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53" w:rsidRPr="00121F9A" w:rsidRDefault="000B2EC6">
      <w:pPr>
        <w:spacing w:before="90"/>
        <w:ind w:left="1892" w:right="1458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-75221</wp:posOffset>
            </wp:positionV>
            <wp:extent cx="603602" cy="590550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U_去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0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A5D" w:rsidRPr="00121F9A">
        <w:rPr>
          <w:rFonts w:ascii="標楷體" w:eastAsia="標楷體" w:hAnsi="標楷體"/>
          <w:sz w:val="40"/>
        </w:rPr>
        <w:t>國立</w:t>
      </w:r>
      <w:r>
        <w:rPr>
          <w:rFonts w:ascii="標楷體" w:eastAsia="標楷體" w:hAnsi="標楷體" w:hint="eastAsia"/>
          <w:sz w:val="40"/>
        </w:rPr>
        <w:t>政治</w:t>
      </w:r>
      <w:r w:rsidR="005B3A5D" w:rsidRPr="00121F9A">
        <w:rPr>
          <w:rFonts w:ascii="標楷體" w:eastAsia="標楷體" w:hAnsi="標楷體"/>
          <w:sz w:val="40"/>
        </w:rPr>
        <w:t>大學親善大使</w:t>
      </w:r>
      <w:r w:rsidR="006F2BA4">
        <w:rPr>
          <w:rFonts w:ascii="標楷體" w:eastAsia="標楷體" w:hAnsi="標楷體" w:hint="eastAsia"/>
          <w:sz w:val="40"/>
        </w:rPr>
        <w:t>接待</w:t>
      </w:r>
      <w:r w:rsidR="005B3A5D" w:rsidRPr="00121F9A">
        <w:rPr>
          <w:rFonts w:ascii="標楷體" w:eastAsia="標楷體" w:hAnsi="標楷體"/>
          <w:sz w:val="40"/>
        </w:rPr>
        <w:t>支援申請表</w:t>
      </w:r>
    </w:p>
    <w:tbl>
      <w:tblPr>
        <w:tblStyle w:val="TableNormal"/>
        <w:tblpPr w:leftFromText="180" w:rightFromText="180" w:vertAnchor="text" w:horzAnchor="margin" w:tblpY="54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53"/>
        <w:gridCol w:w="1670"/>
        <w:gridCol w:w="3407"/>
      </w:tblGrid>
      <w:tr w:rsidR="00594530" w:rsidTr="00C12547">
        <w:trPr>
          <w:trHeight w:val="706"/>
        </w:trPr>
        <w:tc>
          <w:tcPr>
            <w:tcW w:w="1560" w:type="dxa"/>
            <w:vAlign w:val="center"/>
          </w:tcPr>
          <w:p w:rsidR="00594530" w:rsidRPr="00121F9A" w:rsidRDefault="00594530" w:rsidP="00C12547">
            <w:pPr>
              <w:pStyle w:val="TableParagraph"/>
              <w:spacing w:before="117"/>
              <w:ind w:left="297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申請單位</w:t>
            </w:r>
          </w:p>
        </w:tc>
        <w:tc>
          <w:tcPr>
            <w:tcW w:w="3853" w:type="dxa"/>
            <w:vAlign w:val="center"/>
          </w:tcPr>
          <w:p w:rsidR="00594530" w:rsidRPr="00121F9A" w:rsidRDefault="00594530" w:rsidP="00C1254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594530" w:rsidRPr="00121F9A" w:rsidRDefault="00594530" w:rsidP="00C12547">
            <w:pPr>
              <w:pStyle w:val="TableParagraph"/>
              <w:spacing w:before="117"/>
              <w:ind w:left="25" w:right="18"/>
              <w:jc w:val="center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申請日期</w:t>
            </w:r>
          </w:p>
        </w:tc>
        <w:tc>
          <w:tcPr>
            <w:tcW w:w="3407" w:type="dxa"/>
            <w:vAlign w:val="center"/>
          </w:tcPr>
          <w:p w:rsidR="00594530" w:rsidRDefault="00594530" w:rsidP="00C125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4530" w:rsidTr="00C12547">
        <w:trPr>
          <w:trHeight w:val="686"/>
        </w:trPr>
        <w:tc>
          <w:tcPr>
            <w:tcW w:w="1560" w:type="dxa"/>
            <w:vAlign w:val="center"/>
          </w:tcPr>
          <w:p w:rsidR="00594530" w:rsidRPr="00121F9A" w:rsidRDefault="00594530" w:rsidP="00C12547">
            <w:pPr>
              <w:pStyle w:val="TableParagraph"/>
              <w:spacing w:before="115"/>
              <w:ind w:left="297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活動名稱</w:t>
            </w:r>
          </w:p>
        </w:tc>
        <w:tc>
          <w:tcPr>
            <w:tcW w:w="3853" w:type="dxa"/>
            <w:vAlign w:val="center"/>
          </w:tcPr>
          <w:p w:rsidR="00594530" w:rsidRPr="00121F9A" w:rsidRDefault="00594530" w:rsidP="00C1254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594530" w:rsidRPr="00121F9A" w:rsidRDefault="00594530" w:rsidP="00C12547">
            <w:pPr>
              <w:pStyle w:val="TableParagraph"/>
              <w:spacing w:before="115"/>
              <w:ind w:left="25" w:right="18"/>
              <w:jc w:val="center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活動地點</w:t>
            </w:r>
          </w:p>
        </w:tc>
        <w:tc>
          <w:tcPr>
            <w:tcW w:w="3407" w:type="dxa"/>
            <w:vAlign w:val="center"/>
          </w:tcPr>
          <w:p w:rsidR="00594530" w:rsidRDefault="00594530" w:rsidP="00C125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3554" w:rsidTr="00963554">
        <w:trPr>
          <w:trHeight w:val="686"/>
        </w:trPr>
        <w:tc>
          <w:tcPr>
            <w:tcW w:w="1560" w:type="dxa"/>
            <w:vAlign w:val="center"/>
          </w:tcPr>
          <w:p w:rsidR="00963554" w:rsidRPr="00963554" w:rsidRDefault="00963554" w:rsidP="00963554">
            <w:pPr>
              <w:pStyle w:val="TableParagraph"/>
              <w:spacing w:before="115"/>
              <w:ind w:left="297"/>
              <w:rPr>
                <w:rFonts w:ascii="標楷體" w:eastAsia="標楷體" w:hAnsi="標楷體"/>
                <w:sz w:val="24"/>
              </w:rPr>
            </w:pPr>
            <w:r w:rsidRPr="00963554">
              <w:rPr>
                <w:rFonts w:ascii="標楷體" w:eastAsia="標楷體" w:hAnsi="標楷體" w:hint="eastAsia"/>
                <w:sz w:val="24"/>
              </w:rPr>
              <w:t>來訪單位</w:t>
            </w:r>
          </w:p>
        </w:tc>
        <w:tc>
          <w:tcPr>
            <w:tcW w:w="3853" w:type="dxa"/>
            <w:vAlign w:val="center"/>
          </w:tcPr>
          <w:p w:rsidR="00963554" w:rsidRPr="00963554" w:rsidRDefault="00963554" w:rsidP="00963554">
            <w:pPr>
              <w:pStyle w:val="TableParagraph"/>
              <w:spacing w:before="115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963554" w:rsidRPr="00963554" w:rsidRDefault="00963554" w:rsidP="00963554">
            <w:pPr>
              <w:pStyle w:val="TableParagraph"/>
              <w:spacing w:before="115"/>
              <w:ind w:left="297"/>
              <w:rPr>
                <w:rFonts w:ascii="標楷體" w:eastAsia="標楷體" w:hAnsi="標楷體"/>
                <w:sz w:val="24"/>
              </w:rPr>
            </w:pPr>
            <w:r w:rsidRPr="00963554">
              <w:rPr>
                <w:rFonts w:ascii="標楷體" w:eastAsia="標楷體" w:hAnsi="標楷體" w:hint="eastAsia"/>
                <w:sz w:val="24"/>
              </w:rPr>
              <w:t>來訪人數</w:t>
            </w:r>
          </w:p>
        </w:tc>
        <w:tc>
          <w:tcPr>
            <w:tcW w:w="3407" w:type="dxa"/>
            <w:vAlign w:val="center"/>
          </w:tcPr>
          <w:p w:rsidR="00963554" w:rsidRPr="00963554" w:rsidRDefault="00963554" w:rsidP="00963554">
            <w:pPr>
              <w:pStyle w:val="TableParagraph"/>
              <w:spacing w:before="115"/>
              <w:rPr>
                <w:rFonts w:ascii="標楷體" w:eastAsia="標楷體" w:hAnsi="標楷體"/>
                <w:sz w:val="24"/>
              </w:rPr>
            </w:pPr>
          </w:p>
        </w:tc>
      </w:tr>
      <w:tr w:rsidR="00963554" w:rsidTr="00C12547">
        <w:trPr>
          <w:trHeight w:val="680"/>
        </w:trPr>
        <w:tc>
          <w:tcPr>
            <w:tcW w:w="1560" w:type="dxa"/>
            <w:vAlign w:val="center"/>
          </w:tcPr>
          <w:p w:rsidR="00963554" w:rsidRPr="00121F9A" w:rsidRDefault="00963554" w:rsidP="00963554">
            <w:pPr>
              <w:pStyle w:val="TableParagraph"/>
              <w:spacing w:before="86"/>
              <w:ind w:left="297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活動時間</w:t>
            </w:r>
          </w:p>
        </w:tc>
        <w:tc>
          <w:tcPr>
            <w:tcW w:w="8930" w:type="dxa"/>
            <w:gridSpan w:val="3"/>
            <w:vAlign w:val="center"/>
          </w:tcPr>
          <w:p w:rsidR="00963554" w:rsidRPr="00F00A54" w:rsidRDefault="00963554" w:rsidP="00963554">
            <w:pPr>
              <w:pStyle w:val="TableParagraph"/>
              <w:tabs>
                <w:tab w:val="left" w:pos="626"/>
                <w:tab w:val="left" w:pos="1347"/>
                <w:tab w:val="left" w:pos="2067"/>
                <w:tab w:val="left" w:pos="2787"/>
                <w:tab w:val="left" w:pos="3507"/>
                <w:tab w:val="left" w:pos="4467"/>
                <w:tab w:val="left" w:pos="5187"/>
                <w:tab w:val="left" w:pos="5908"/>
                <w:tab w:val="left" w:pos="6628"/>
                <w:tab w:val="left" w:pos="7348"/>
              </w:tabs>
              <w:spacing w:before="86"/>
              <w:ind w:left="146"/>
              <w:rPr>
                <w:rFonts w:ascii="標楷體" w:eastAsia="標楷體" w:hAnsi="標楷體"/>
                <w:sz w:val="24"/>
                <w:u w:val="single"/>
              </w:rPr>
            </w:pP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333CCA">
              <w:rPr>
                <w:rFonts w:ascii="標楷體" w:eastAsia="標楷體" w:hAnsi="標楷體"/>
                <w:sz w:val="24"/>
              </w:rPr>
              <w:t>年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 w:rsidRPr="00333CCA">
              <w:rPr>
                <w:rFonts w:ascii="標楷體" w:eastAsia="標楷體" w:hAnsi="標楷體"/>
                <w:sz w:val="24"/>
              </w:rPr>
              <w:t>月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 w:rsidRPr="00333CCA">
              <w:rPr>
                <w:rFonts w:ascii="標楷體" w:eastAsia="標楷體" w:hAnsi="標楷體"/>
                <w:sz w:val="24"/>
              </w:rPr>
              <w:t>日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 w:rsidRPr="00333CCA">
              <w:rPr>
                <w:rFonts w:ascii="標楷體" w:eastAsia="標楷體" w:hAnsi="標楷體"/>
                <w:sz w:val="24"/>
              </w:rPr>
              <w:t>時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 w:rsidRPr="00333CCA">
              <w:rPr>
                <w:rFonts w:ascii="標楷體" w:eastAsia="標楷體" w:hAnsi="標楷體"/>
                <w:sz w:val="24"/>
              </w:rPr>
              <w:t>分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33CCA">
              <w:rPr>
                <w:rFonts w:ascii="標楷體" w:eastAsia="標楷體" w:hAnsi="標楷體"/>
                <w:sz w:val="24"/>
              </w:rPr>
              <w:t>至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333CCA">
              <w:rPr>
                <w:rFonts w:ascii="標楷體" w:eastAsia="標楷體" w:hAnsi="標楷體"/>
                <w:sz w:val="24"/>
              </w:rPr>
              <w:t>時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333CCA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333CCA">
              <w:rPr>
                <w:rFonts w:ascii="標楷體" w:eastAsia="標楷體" w:hAnsi="標楷體"/>
                <w:sz w:val="24"/>
              </w:rPr>
              <w:t>分</w:t>
            </w:r>
          </w:p>
        </w:tc>
      </w:tr>
      <w:tr w:rsidR="00963554" w:rsidTr="00C12547">
        <w:trPr>
          <w:trHeight w:val="1442"/>
        </w:trPr>
        <w:tc>
          <w:tcPr>
            <w:tcW w:w="1560" w:type="dxa"/>
            <w:vAlign w:val="center"/>
          </w:tcPr>
          <w:p w:rsidR="00963554" w:rsidRPr="00121F9A" w:rsidRDefault="00963554" w:rsidP="00963554">
            <w:pPr>
              <w:pStyle w:val="TableParagraph"/>
              <w:ind w:left="297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彩排與否</w:t>
            </w:r>
          </w:p>
        </w:tc>
        <w:tc>
          <w:tcPr>
            <w:tcW w:w="3853" w:type="dxa"/>
            <w:vAlign w:val="center"/>
          </w:tcPr>
          <w:p w:rsidR="00963554" w:rsidRPr="00121F9A" w:rsidRDefault="00963554" w:rsidP="00963554">
            <w:pPr>
              <w:pStyle w:val="TableParagraph"/>
              <w:spacing w:before="14"/>
              <w:ind w:left="26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□不需要</w:t>
            </w:r>
          </w:p>
          <w:p w:rsidR="00963554" w:rsidRPr="00121F9A" w:rsidRDefault="00963554" w:rsidP="00963554">
            <w:pPr>
              <w:pStyle w:val="TableParagraph"/>
              <w:spacing w:before="24"/>
              <w:ind w:left="26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□需要，彩排時間</w:t>
            </w:r>
          </w:p>
          <w:p w:rsidR="00963554" w:rsidRPr="00121F9A" w:rsidRDefault="00963554" w:rsidP="00963554">
            <w:pPr>
              <w:pStyle w:val="TableParagraph"/>
              <w:tabs>
                <w:tab w:val="left" w:pos="506"/>
                <w:tab w:val="left" w:pos="1107"/>
                <w:tab w:val="left" w:pos="1707"/>
                <w:tab w:val="left" w:pos="2307"/>
                <w:tab w:val="left" w:pos="2907"/>
              </w:tabs>
              <w:spacing w:before="25"/>
              <w:ind w:left="26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年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月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日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時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分起</w:t>
            </w:r>
          </w:p>
          <w:p w:rsidR="00963554" w:rsidRPr="00121F9A" w:rsidRDefault="00963554" w:rsidP="00963554">
            <w:pPr>
              <w:pStyle w:val="TableParagraph"/>
              <w:tabs>
                <w:tab w:val="left" w:pos="506"/>
                <w:tab w:val="left" w:pos="1107"/>
                <w:tab w:val="left" w:pos="1707"/>
                <w:tab w:val="left" w:pos="2307"/>
                <w:tab w:val="left" w:pos="2907"/>
              </w:tabs>
              <w:spacing w:before="25" w:line="328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年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月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日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時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21F9A">
              <w:rPr>
                <w:rFonts w:ascii="標楷體" w:eastAsia="標楷體" w:hAnsi="標楷體"/>
                <w:sz w:val="24"/>
              </w:rPr>
              <w:t>分止</w:t>
            </w:r>
          </w:p>
        </w:tc>
        <w:tc>
          <w:tcPr>
            <w:tcW w:w="1670" w:type="dxa"/>
            <w:vAlign w:val="center"/>
          </w:tcPr>
          <w:p w:rsidR="00147A1B" w:rsidRDefault="00147A1B" w:rsidP="00963554">
            <w:pPr>
              <w:pStyle w:val="TableParagraph"/>
              <w:ind w:left="25" w:right="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活動安排</w:t>
            </w:r>
          </w:p>
          <w:p w:rsidR="00963554" w:rsidRPr="00121F9A" w:rsidRDefault="00AF0DCB" w:rsidP="00963554">
            <w:pPr>
              <w:pStyle w:val="TableParagraph"/>
              <w:ind w:left="25" w:right="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支援</w:t>
            </w:r>
            <w:r w:rsidR="00963554" w:rsidRPr="00121F9A">
              <w:rPr>
                <w:rFonts w:ascii="標楷體" w:eastAsia="標楷體" w:hAnsi="標楷體"/>
                <w:sz w:val="24"/>
              </w:rPr>
              <w:t>時數</w:t>
            </w:r>
          </w:p>
          <w:p w:rsidR="00963554" w:rsidRPr="00121F9A" w:rsidRDefault="00963554" w:rsidP="00963554">
            <w:pPr>
              <w:pStyle w:val="TableParagraph"/>
              <w:spacing w:before="25"/>
              <w:ind w:left="25" w:right="18"/>
              <w:jc w:val="center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(含彩排時數)</w:t>
            </w:r>
          </w:p>
        </w:tc>
        <w:tc>
          <w:tcPr>
            <w:tcW w:w="3407" w:type="dxa"/>
            <w:vAlign w:val="center"/>
          </w:tcPr>
          <w:p w:rsidR="00963554" w:rsidRDefault="00963554" w:rsidP="00963554">
            <w:pPr>
              <w:pStyle w:val="TableParagraph"/>
              <w:rPr>
                <w:sz w:val="34"/>
              </w:rPr>
            </w:pPr>
          </w:p>
          <w:p w:rsidR="00FE7C58" w:rsidRDefault="00963554" w:rsidP="00694EA2">
            <w:pPr>
              <w:pStyle w:val="TableParagraph"/>
              <w:tabs>
                <w:tab w:val="left" w:pos="870"/>
                <w:tab w:val="left" w:pos="1951"/>
              </w:tabs>
              <w:ind w:left="29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共計</w:t>
            </w:r>
            <w:r>
              <w:rPr>
                <w:rFonts w:ascii="微軟正黑體" w:eastAsia="微軟正黑體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微軟正黑體" w:eastAsia="微軟正黑體" w:hint="eastAsia"/>
                <w:b/>
                <w:sz w:val="24"/>
                <w:u w:val="single"/>
              </w:rPr>
              <w:tab/>
              <w:t xml:space="preserve"> </w:t>
            </w:r>
            <w:r>
              <w:rPr>
                <w:rFonts w:ascii="微軟正黑體" w:eastAsia="微軟正黑體" w:hint="eastAsia"/>
                <w:b/>
                <w:sz w:val="24"/>
                <w:u w:val="single"/>
              </w:rPr>
              <w:tab/>
            </w:r>
            <w:r w:rsidRPr="00A43D2C">
              <w:rPr>
                <w:rFonts w:ascii="微軟正黑體" w:eastAsia="微軟正黑體" w:hint="eastAsia"/>
                <w:b/>
                <w:sz w:val="24"/>
              </w:rPr>
              <w:t>小時</w:t>
            </w:r>
          </w:p>
        </w:tc>
      </w:tr>
      <w:tr w:rsidR="00963554" w:rsidTr="00963554">
        <w:trPr>
          <w:trHeight w:val="847"/>
        </w:trPr>
        <w:tc>
          <w:tcPr>
            <w:tcW w:w="1560" w:type="dxa"/>
            <w:vAlign w:val="center"/>
          </w:tcPr>
          <w:p w:rsidR="00963554" w:rsidRPr="00121F9A" w:rsidRDefault="00963554" w:rsidP="00963554">
            <w:pPr>
              <w:pStyle w:val="TableParagraph"/>
              <w:spacing w:before="12"/>
              <w:ind w:left="277" w:right="27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支援</w:t>
            </w:r>
            <w:r w:rsidRPr="00121F9A">
              <w:rPr>
                <w:rFonts w:ascii="標楷體" w:eastAsia="標楷體" w:hAnsi="標楷體"/>
                <w:sz w:val="24"/>
              </w:rPr>
              <w:t>工作</w:t>
            </w:r>
          </w:p>
          <w:p w:rsidR="00963554" w:rsidRPr="00121F9A" w:rsidRDefault="00963554" w:rsidP="00963554">
            <w:pPr>
              <w:pStyle w:val="TableParagraph"/>
              <w:spacing w:before="24" w:line="328" w:lineRule="exact"/>
              <w:ind w:left="277" w:right="272"/>
              <w:jc w:val="center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內容</w:t>
            </w:r>
          </w:p>
        </w:tc>
        <w:tc>
          <w:tcPr>
            <w:tcW w:w="8930" w:type="dxa"/>
            <w:gridSpan w:val="3"/>
            <w:vAlign w:val="center"/>
          </w:tcPr>
          <w:p w:rsidR="00963554" w:rsidRPr="00121F9A" w:rsidRDefault="00963554" w:rsidP="00963554">
            <w:pPr>
              <w:pStyle w:val="TableParagraph"/>
              <w:spacing w:beforeLines="50" w:before="120" w:afterLines="50" w:after="120" w:line="0" w:lineRule="atLeast"/>
              <w:ind w:left="28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□校園導覽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             </w:t>
            </w:r>
            <w:r w:rsidRPr="00121F9A">
              <w:rPr>
                <w:rFonts w:ascii="標楷體" w:eastAsia="標楷體" w:hAnsi="標楷體"/>
                <w:sz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</w:rPr>
              <w:t>典禮接待</w:t>
            </w:r>
            <w:r w:rsidRPr="00121F9A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</w:tr>
      <w:tr w:rsidR="00963554" w:rsidTr="00963554">
        <w:trPr>
          <w:trHeight w:val="691"/>
        </w:trPr>
        <w:tc>
          <w:tcPr>
            <w:tcW w:w="1560" w:type="dxa"/>
            <w:vAlign w:val="center"/>
          </w:tcPr>
          <w:p w:rsidR="00963554" w:rsidRPr="00121F9A" w:rsidRDefault="00963554" w:rsidP="00963554">
            <w:pPr>
              <w:pStyle w:val="TableParagraph"/>
              <w:spacing w:before="86"/>
              <w:ind w:left="5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需求</w:t>
            </w:r>
            <w:r w:rsidRPr="00121F9A">
              <w:rPr>
                <w:rFonts w:ascii="標楷體" w:eastAsia="標楷體" w:hAnsi="標楷體"/>
                <w:sz w:val="24"/>
              </w:rPr>
              <w:t>人數</w:t>
            </w:r>
          </w:p>
        </w:tc>
        <w:tc>
          <w:tcPr>
            <w:tcW w:w="8930" w:type="dxa"/>
            <w:gridSpan w:val="3"/>
            <w:vAlign w:val="center"/>
          </w:tcPr>
          <w:p w:rsidR="00963554" w:rsidRDefault="00963554" w:rsidP="00963554">
            <w:pPr>
              <w:pStyle w:val="TableParagraph"/>
              <w:spacing w:beforeLines="50" w:before="120" w:afterLines="50" w:after="120" w:line="0" w:lineRule="atLeast"/>
              <w:ind w:left="28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不</w:t>
            </w:r>
            <w:r w:rsidRPr="00121F9A">
              <w:rPr>
                <w:rFonts w:ascii="標楷體" w:eastAsia="標楷體" w:hAnsi="標楷體"/>
                <w:sz w:val="24"/>
              </w:rPr>
              <w:t>指定</w:t>
            </w:r>
            <w:r>
              <w:rPr>
                <w:rFonts w:ascii="標楷體" w:eastAsia="標楷體" w:hAnsi="標楷體" w:hint="eastAsia"/>
                <w:sz w:val="24"/>
              </w:rPr>
              <w:t>，待申請核可後回報人力</w:t>
            </w:r>
          </w:p>
          <w:p w:rsidR="00963554" w:rsidRPr="00121F9A" w:rsidRDefault="00963554" w:rsidP="00963554">
            <w:pPr>
              <w:pStyle w:val="TableParagraph"/>
              <w:spacing w:beforeLines="50" w:before="120" w:afterLines="50" w:after="120" w:line="0" w:lineRule="atLeast"/>
              <w:ind w:left="28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121F9A">
              <w:rPr>
                <w:rFonts w:ascii="標楷體" w:eastAsia="標楷體" w:hAnsi="標楷體"/>
                <w:sz w:val="24"/>
              </w:rPr>
              <w:t>人</w:t>
            </w:r>
          </w:p>
        </w:tc>
      </w:tr>
      <w:tr w:rsidR="00963554" w:rsidTr="005605C4">
        <w:trPr>
          <w:trHeight w:val="1540"/>
        </w:trPr>
        <w:tc>
          <w:tcPr>
            <w:tcW w:w="1560" w:type="dxa"/>
            <w:vAlign w:val="center"/>
          </w:tcPr>
          <w:p w:rsidR="00963554" w:rsidRPr="00121F9A" w:rsidRDefault="00963554" w:rsidP="00963554">
            <w:pPr>
              <w:pStyle w:val="TableParagraph"/>
              <w:ind w:left="297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收費標準</w:t>
            </w:r>
          </w:p>
        </w:tc>
        <w:tc>
          <w:tcPr>
            <w:tcW w:w="8930" w:type="dxa"/>
            <w:gridSpan w:val="3"/>
            <w:vAlign w:val="center"/>
          </w:tcPr>
          <w:p w:rsidR="00FE7C58" w:rsidRDefault="00963554" w:rsidP="00963554">
            <w:pPr>
              <w:pStyle w:val="TableParagraph"/>
              <w:tabs>
                <w:tab w:val="left" w:pos="2787"/>
              </w:tabs>
              <w:spacing w:line="373" w:lineRule="exact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每人核給工讀時數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121F9A"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121F9A">
              <w:rPr>
                <w:rFonts w:ascii="標楷體" w:eastAsia="標楷體" w:hAnsi="標楷體"/>
                <w:sz w:val="24"/>
              </w:rPr>
              <w:t>小時（</w:t>
            </w:r>
            <w:r>
              <w:rPr>
                <w:rFonts w:ascii="標楷體" w:eastAsia="標楷體" w:hAnsi="標楷體" w:hint="eastAsia"/>
                <w:sz w:val="24"/>
              </w:rPr>
              <w:t>最小單位為一小時起計</w:t>
            </w:r>
            <w:r>
              <w:rPr>
                <w:rFonts w:ascii="標楷體" w:eastAsia="標楷體" w:hAnsi="標楷體"/>
                <w:sz w:val="24"/>
              </w:rPr>
              <w:t>）</w:t>
            </w:r>
          </w:p>
          <w:p w:rsidR="00B1366E" w:rsidRDefault="00963554" w:rsidP="00B1366E">
            <w:pPr>
              <w:pStyle w:val="TableParagraph"/>
              <w:tabs>
                <w:tab w:val="left" w:pos="2787"/>
              </w:tabs>
              <w:spacing w:line="373" w:lineRule="exact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◎</w:t>
            </w:r>
            <w:r w:rsidRPr="0008634F">
              <w:rPr>
                <w:rFonts w:ascii="標楷體" w:eastAsia="標楷體" w:hAnsi="標楷體"/>
                <w:sz w:val="24"/>
              </w:rPr>
              <w:t>由申請單位自行按校內臨時人力(含加保)</w:t>
            </w:r>
            <w:r>
              <w:rPr>
                <w:rFonts w:ascii="標楷體" w:eastAsia="標楷體" w:hAnsi="標楷體" w:hint="eastAsia"/>
                <w:sz w:val="24"/>
              </w:rPr>
              <w:t>造冊</w:t>
            </w:r>
            <w:r w:rsidRPr="0008634F">
              <w:rPr>
                <w:rFonts w:ascii="標楷體" w:eastAsia="標楷體" w:hAnsi="標楷體"/>
                <w:sz w:val="24"/>
              </w:rPr>
              <w:t>給付</w:t>
            </w:r>
            <w:r>
              <w:rPr>
                <w:rFonts w:ascii="標楷體" w:eastAsia="標楷體" w:hAnsi="標楷體" w:hint="eastAsia"/>
                <w:sz w:val="24"/>
              </w:rPr>
              <w:t>支援</w:t>
            </w:r>
            <w:r w:rsidRPr="0008634F">
              <w:rPr>
                <w:rFonts w:ascii="標楷體" w:eastAsia="標楷體" w:hAnsi="標楷體"/>
                <w:sz w:val="24"/>
              </w:rPr>
              <w:t>費用</w:t>
            </w:r>
            <w:r>
              <w:rPr>
                <w:rFonts w:ascii="標楷體" w:eastAsia="標楷體" w:hAnsi="標楷體" w:hint="eastAsia"/>
                <w:sz w:val="24"/>
              </w:rPr>
              <w:t>，時薪</w:t>
            </w:r>
            <w:r w:rsidRPr="00121F9A">
              <w:rPr>
                <w:rFonts w:ascii="標楷體" w:eastAsia="標楷體" w:hAnsi="標楷體"/>
                <w:sz w:val="24"/>
              </w:rPr>
              <w:t>以最新基本工資計算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08634F">
              <w:rPr>
                <w:rFonts w:ascii="標楷體" w:eastAsia="標楷體" w:hAnsi="標楷體"/>
                <w:sz w:val="24"/>
              </w:rPr>
              <w:t>核定申請後，親善大使團將提供該次服務同學名單以供加保作業。</w:t>
            </w:r>
          </w:p>
          <w:p w:rsidR="00963554" w:rsidRPr="00B1366E" w:rsidRDefault="00B1366E" w:rsidP="00B1366E">
            <w:pPr>
              <w:pStyle w:val="TableParagraph"/>
              <w:tabs>
                <w:tab w:val="left" w:pos="2787"/>
              </w:tabs>
              <w:spacing w:line="373" w:lineRule="exact"/>
              <w:rPr>
                <w:rFonts w:ascii="標楷體" w:eastAsia="標楷體" w:hAnsi="標楷體" w:hint="eastAsia"/>
                <w:color w:val="FF0000"/>
                <w:sz w:val="24"/>
              </w:rPr>
            </w:pPr>
            <w:r w:rsidRPr="00FE7C58">
              <w:rPr>
                <w:rFonts w:ascii="標楷體" w:eastAsia="標楷體" w:hAnsi="標楷體" w:hint="eastAsia"/>
                <w:sz w:val="24"/>
              </w:rPr>
              <w:t>◎</w:t>
            </w:r>
            <w:r w:rsidRPr="00FE7C58">
              <w:rPr>
                <w:rFonts w:ascii="標楷體" w:eastAsia="標楷體" w:hAnsi="標楷體" w:hint="eastAsia"/>
                <w:color w:val="FF0000"/>
                <w:sz w:val="24"/>
              </w:rPr>
              <w:t>總召</w:t>
            </w:r>
            <w:r>
              <w:rPr>
                <w:rFonts w:ascii="標楷體" w:eastAsia="標楷體" w:hAnsi="標楷體" w:hint="eastAsia"/>
                <w:color w:val="FF0000"/>
                <w:sz w:val="24"/>
              </w:rPr>
              <w:t>同學為任務聯絡主要窗口，</w:t>
            </w:r>
            <w:r w:rsidRPr="00FE7C58">
              <w:rPr>
                <w:rFonts w:ascii="標楷體" w:eastAsia="標楷體" w:hAnsi="標楷體" w:hint="eastAsia"/>
                <w:color w:val="FF0000"/>
                <w:sz w:val="24"/>
              </w:rPr>
              <w:t>支援時數另加計1小時</w:t>
            </w:r>
          </w:p>
        </w:tc>
      </w:tr>
      <w:tr w:rsidR="00963554" w:rsidTr="00963554">
        <w:trPr>
          <w:trHeight w:val="614"/>
        </w:trPr>
        <w:tc>
          <w:tcPr>
            <w:tcW w:w="1560" w:type="dxa"/>
            <w:vMerge w:val="restart"/>
            <w:tcBorders>
              <w:bottom w:val="double" w:sz="1" w:space="0" w:color="000000"/>
            </w:tcBorders>
            <w:vAlign w:val="center"/>
          </w:tcPr>
          <w:p w:rsidR="00963554" w:rsidRPr="00121F9A" w:rsidRDefault="00963554" w:rsidP="00963554">
            <w:pPr>
              <w:pStyle w:val="TableParagraph"/>
              <w:spacing w:line="256" w:lineRule="auto"/>
              <w:ind w:left="417" w:right="290" w:hanging="120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申請單位聯絡人</w:t>
            </w:r>
          </w:p>
        </w:tc>
        <w:tc>
          <w:tcPr>
            <w:tcW w:w="3853" w:type="dxa"/>
            <w:vAlign w:val="center"/>
          </w:tcPr>
          <w:p w:rsidR="00963554" w:rsidRPr="00121F9A" w:rsidRDefault="00963554" w:rsidP="00963554">
            <w:pPr>
              <w:pStyle w:val="TableParagraph"/>
              <w:spacing w:before="189"/>
              <w:ind w:left="26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姓名：</w:t>
            </w:r>
          </w:p>
        </w:tc>
        <w:tc>
          <w:tcPr>
            <w:tcW w:w="1670" w:type="dxa"/>
            <w:vMerge w:val="restart"/>
            <w:tcBorders>
              <w:bottom w:val="double" w:sz="1" w:space="0" w:color="000000"/>
            </w:tcBorders>
            <w:vAlign w:val="center"/>
          </w:tcPr>
          <w:p w:rsidR="00963554" w:rsidRPr="00121F9A" w:rsidRDefault="00963554" w:rsidP="00963554">
            <w:pPr>
              <w:pStyle w:val="TableParagraph"/>
              <w:spacing w:line="256" w:lineRule="auto"/>
              <w:ind w:left="285" w:right="276"/>
              <w:jc w:val="center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申請單位主管簽核</w:t>
            </w:r>
          </w:p>
        </w:tc>
        <w:tc>
          <w:tcPr>
            <w:tcW w:w="3407" w:type="dxa"/>
            <w:vMerge w:val="restart"/>
            <w:tcBorders>
              <w:bottom w:val="double" w:sz="1" w:space="0" w:color="000000"/>
            </w:tcBorders>
            <w:vAlign w:val="center"/>
          </w:tcPr>
          <w:p w:rsidR="00963554" w:rsidRDefault="00963554" w:rsidP="009635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3554" w:rsidTr="00963554">
        <w:trPr>
          <w:trHeight w:val="835"/>
        </w:trPr>
        <w:tc>
          <w:tcPr>
            <w:tcW w:w="1560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:rsidR="00963554" w:rsidRPr="00121F9A" w:rsidRDefault="00963554" w:rsidP="0096355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53" w:type="dxa"/>
            <w:tcBorders>
              <w:bottom w:val="double" w:sz="1" w:space="0" w:color="000000"/>
            </w:tcBorders>
            <w:vAlign w:val="center"/>
          </w:tcPr>
          <w:p w:rsidR="00963554" w:rsidRPr="00121F9A" w:rsidRDefault="00963554" w:rsidP="00963554">
            <w:pPr>
              <w:pStyle w:val="TableParagraph"/>
              <w:spacing w:before="59" w:line="256" w:lineRule="auto"/>
              <w:ind w:left="26" w:right="261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分機</w:t>
            </w:r>
            <w:r w:rsidRPr="00121F9A">
              <w:rPr>
                <w:rFonts w:ascii="標楷體" w:eastAsia="標楷體" w:hAnsi="標楷體"/>
                <w:sz w:val="24"/>
              </w:rPr>
              <w:t xml:space="preserve">： </w:t>
            </w:r>
            <w:r>
              <w:rPr>
                <w:rFonts w:ascii="標楷體" w:eastAsia="標楷體" w:hAnsi="標楷體"/>
                <w:sz w:val="24"/>
              </w:rPr>
              <w:br/>
            </w:r>
            <w:r w:rsidRPr="00121F9A">
              <w:rPr>
                <w:rFonts w:ascii="標楷體" w:eastAsia="標楷體" w:hAnsi="標楷體"/>
                <w:sz w:val="24"/>
              </w:rPr>
              <w:t>聯絡手機：</w:t>
            </w:r>
          </w:p>
        </w:tc>
        <w:tc>
          <w:tcPr>
            <w:tcW w:w="1670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:rsidR="00963554" w:rsidRPr="00121F9A" w:rsidRDefault="00963554" w:rsidP="0096355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:rsidR="00963554" w:rsidRDefault="00963554" w:rsidP="00963554">
            <w:pPr>
              <w:rPr>
                <w:sz w:val="2"/>
                <w:szCs w:val="2"/>
              </w:rPr>
            </w:pPr>
          </w:p>
        </w:tc>
      </w:tr>
      <w:tr w:rsidR="00963554" w:rsidTr="000A4E0D">
        <w:trPr>
          <w:trHeight w:val="1134"/>
        </w:trPr>
        <w:tc>
          <w:tcPr>
            <w:tcW w:w="1560" w:type="dxa"/>
            <w:tcBorders>
              <w:top w:val="double" w:sz="1" w:space="0" w:color="000000"/>
            </w:tcBorders>
            <w:vAlign w:val="center"/>
          </w:tcPr>
          <w:p w:rsidR="00963554" w:rsidRDefault="00963554" w:rsidP="00963554">
            <w:pPr>
              <w:pStyle w:val="TableParagraph"/>
              <w:spacing w:before="86" w:line="256" w:lineRule="auto"/>
              <w:ind w:left="537" w:right="170" w:hanging="361"/>
              <w:jc w:val="center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親善大使</w:t>
            </w:r>
          </w:p>
          <w:p w:rsidR="00963554" w:rsidRPr="00121F9A" w:rsidRDefault="00963554" w:rsidP="00963554">
            <w:pPr>
              <w:pStyle w:val="TableParagraph"/>
              <w:spacing w:before="86" w:line="256" w:lineRule="auto"/>
              <w:ind w:left="537" w:right="170" w:hanging="36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活動組</w:t>
            </w:r>
            <w:r w:rsidRPr="00121F9A">
              <w:rPr>
                <w:rFonts w:ascii="標楷體" w:eastAsia="標楷體" w:hAnsi="標楷體"/>
                <w:sz w:val="24"/>
              </w:rPr>
              <w:t>長</w:t>
            </w:r>
          </w:p>
        </w:tc>
        <w:tc>
          <w:tcPr>
            <w:tcW w:w="3853" w:type="dxa"/>
            <w:tcBorders>
              <w:top w:val="double" w:sz="1" w:space="0" w:color="000000"/>
            </w:tcBorders>
            <w:vAlign w:val="center"/>
          </w:tcPr>
          <w:p w:rsidR="00963554" w:rsidRDefault="00963554" w:rsidP="00963554">
            <w:pPr>
              <w:pStyle w:val="TableParagraph"/>
              <w:spacing w:before="86"/>
              <w:ind w:left="26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□可支援</w:t>
            </w:r>
          </w:p>
          <w:p w:rsidR="00963554" w:rsidRPr="00121F9A" w:rsidRDefault="00963554" w:rsidP="00963554">
            <w:pPr>
              <w:pStyle w:val="TableParagraph"/>
              <w:spacing w:before="24"/>
              <w:ind w:left="26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□無法支援</w:t>
            </w:r>
          </w:p>
        </w:tc>
        <w:tc>
          <w:tcPr>
            <w:tcW w:w="1670" w:type="dxa"/>
            <w:tcBorders>
              <w:top w:val="double" w:sz="1" w:space="0" w:color="000000"/>
            </w:tcBorders>
            <w:vAlign w:val="center"/>
          </w:tcPr>
          <w:p w:rsidR="00963554" w:rsidRDefault="00963554" w:rsidP="00963554">
            <w:pPr>
              <w:pStyle w:val="TableParagraph"/>
              <w:spacing w:before="86" w:line="256" w:lineRule="auto"/>
              <w:ind w:left="405" w:right="156" w:hanging="240"/>
              <w:jc w:val="center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無法支援</w:t>
            </w:r>
          </w:p>
          <w:p w:rsidR="00963554" w:rsidRPr="00121F9A" w:rsidRDefault="00963554" w:rsidP="00963554">
            <w:pPr>
              <w:pStyle w:val="TableParagraph"/>
              <w:spacing w:before="86" w:line="256" w:lineRule="auto"/>
              <w:ind w:left="405" w:right="156" w:hanging="24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因素</w:t>
            </w:r>
          </w:p>
        </w:tc>
        <w:tc>
          <w:tcPr>
            <w:tcW w:w="3407" w:type="dxa"/>
            <w:tcBorders>
              <w:top w:val="double" w:sz="1" w:space="0" w:color="000000"/>
            </w:tcBorders>
            <w:vAlign w:val="center"/>
          </w:tcPr>
          <w:p w:rsidR="00963554" w:rsidRDefault="00963554" w:rsidP="009635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3554" w:rsidTr="00FE7C58">
        <w:trPr>
          <w:trHeight w:val="835"/>
        </w:trPr>
        <w:tc>
          <w:tcPr>
            <w:tcW w:w="1560" w:type="dxa"/>
            <w:vAlign w:val="center"/>
          </w:tcPr>
          <w:p w:rsidR="00963554" w:rsidRPr="00121F9A" w:rsidRDefault="00963554" w:rsidP="00963554">
            <w:pPr>
              <w:pStyle w:val="TableParagraph"/>
              <w:spacing w:before="19" w:line="360" w:lineRule="atLeast"/>
              <w:ind w:left="537" w:right="170" w:hanging="36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秘書處</w:t>
            </w:r>
          </w:p>
        </w:tc>
        <w:tc>
          <w:tcPr>
            <w:tcW w:w="8930" w:type="dxa"/>
            <w:gridSpan w:val="3"/>
            <w:vAlign w:val="center"/>
          </w:tcPr>
          <w:p w:rsidR="00963554" w:rsidRPr="00121F9A" w:rsidRDefault="00963554" w:rsidP="00963554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963554" w:rsidRDefault="00963554" w:rsidP="009635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3554" w:rsidTr="00333CCA">
        <w:trPr>
          <w:trHeight w:val="1805"/>
        </w:trPr>
        <w:tc>
          <w:tcPr>
            <w:tcW w:w="1560" w:type="dxa"/>
            <w:vAlign w:val="center"/>
          </w:tcPr>
          <w:p w:rsidR="00963554" w:rsidRPr="00121F9A" w:rsidRDefault="00963554" w:rsidP="00963554">
            <w:pPr>
              <w:pStyle w:val="TableParagraph"/>
              <w:ind w:left="35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注意事項</w:t>
            </w:r>
          </w:p>
          <w:p w:rsidR="00963554" w:rsidRPr="00121F9A" w:rsidRDefault="00963554" w:rsidP="00963554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963554" w:rsidRDefault="00963554" w:rsidP="00963554">
            <w:pPr>
              <w:pStyle w:val="TableParagraph"/>
              <w:spacing w:beforeLines="50" w:before="120" w:line="0" w:lineRule="atLeast"/>
              <w:ind w:left="28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 xml:space="preserve">◎ </w:t>
            </w:r>
            <w:r>
              <w:rPr>
                <w:rFonts w:ascii="標楷體" w:eastAsia="標楷體" w:hAnsi="標楷體" w:hint="eastAsia"/>
                <w:sz w:val="24"/>
              </w:rPr>
              <w:t>申請支援敬請先行詳閱「</w:t>
            </w:r>
            <w:r w:rsidRPr="002659D5">
              <w:rPr>
                <w:rFonts w:ascii="標楷體" w:eastAsia="標楷體" w:hAnsi="標楷體" w:hint="eastAsia"/>
                <w:sz w:val="24"/>
              </w:rPr>
              <w:t>國立政治大學親善大使接待支援收費要點</w:t>
            </w:r>
            <w:r>
              <w:rPr>
                <w:rFonts w:ascii="標楷體" w:eastAsia="標楷體" w:hAnsi="標楷體" w:hint="eastAsia"/>
                <w:sz w:val="24"/>
              </w:rPr>
              <w:t>」。</w:t>
            </w:r>
          </w:p>
          <w:p w:rsidR="00963554" w:rsidRDefault="00963554" w:rsidP="00963554">
            <w:pPr>
              <w:pStyle w:val="TableParagraph"/>
              <w:spacing w:beforeLines="50" w:before="120" w:line="0" w:lineRule="atLeast"/>
              <w:ind w:left="28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 xml:space="preserve">◎ </w:t>
            </w:r>
            <w:r>
              <w:rPr>
                <w:rFonts w:ascii="標楷體" w:eastAsia="標楷體" w:hAnsi="標楷體" w:hint="eastAsia"/>
                <w:sz w:val="24"/>
              </w:rPr>
              <w:t>如需預約參觀民族博物館、達賢圖書館、校史館，請逕向所屬單位提出申請。</w:t>
            </w:r>
          </w:p>
          <w:p w:rsidR="00963554" w:rsidRDefault="00963554" w:rsidP="00963554">
            <w:pPr>
              <w:pStyle w:val="TableParagraph"/>
              <w:spacing w:beforeLines="50" w:before="120" w:line="0" w:lineRule="atLeast"/>
              <w:ind w:left="28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◎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</w:rPr>
              <w:t>本表格如不敷使用請自行影印，或請至</w:t>
            </w:r>
            <w:r>
              <w:rPr>
                <w:rFonts w:ascii="標楷體" w:eastAsia="標楷體" w:hAnsi="標楷體" w:hint="eastAsia"/>
                <w:sz w:val="24"/>
              </w:rPr>
              <w:t>秘書處</w:t>
            </w:r>
            <w:r w:rsidRPr="00121F9A">
              <w:rPr>
                <w:rFonts w:ascii="標楷體" w:eastAsia="標楷體" w:hAnsi="標楷體"/>
                <w:sz w:val="24"/>
              </w:rPr>
              <w:t>網頁下載。</w:t>
            </w:r>
          </w:p>
          <w:p w:rsidR="00963554" w:rsidRPr="00121F9A" w:rsidRDefault="00963554" w:rsidP="00963554">
            <w:pPr>
              <w:pStyle w:val="TableParagraph"/>
              <w:spacing w:beforeLines="50" w:before="120" w:line="0" w:lineRule="atLeast"/>
              <w:ind w:left="28"/>
              <w:rPr>
                <w:rFonts w:ascii="標楷體" w:eastAsia="標楷體" w:hAnsi="標楷體"/>
                <w:sz w:val="24"/>
              </w:rPr>
            </w:pPr>
            <w:r w:rsidRPr="00121F9A">
              <w:rPr>
                <w:rFonts w:ascii="標楷體" w:eastAsia="標楷體" w:hAnsi="標楷體"/>
                <w:sz w:val="24"/>
              </w:rPr>
              <w:t>◎</w:t>
            </w:r>
            <w:r>
              <w:rPr>
                <w:rFonts w:ascii="標楷體" w:eastAsia="標楷體" w:hAnsi="標楷體" w:hint="eastAsia"/>
                <w:sz w:val="24"/>
              </w:rPr>
              <w:t xml:space="preserve"> 承辦窗口</w:t>
            </w:r>
            <w:r w:rsidRPr="00121F9A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</w:rPr>
              <w:t>鄭紀茱專員</w:t>
            </w:r>
            <w:r w:rsidRPr="00121F9A"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121F9A">
              <w:rPr>
                <w:rFonts w:ascii="標楷體" w:eastAsia="標楷體" w:hAnsi="標楷體"/>
                <w:sz w:val="24"/>
              </w:rPr>
              <w:t xml:space="preserve">分機 </w:t>
            </w:r>
            <w:r>
              <w:rPr>
                <w:rFonts w:ascii="標楷體" w:eastAsia="標楷體" w:hAnsi="標楷體"/>
                <w:sz w:val="24"/>
              </w:rPr>
              <w:t xml:space="preserve">: 63012 </w:t>
            </w:r>
            <w:r>
              <w:rPr>
                <w:rFonts w:ascii="標楷體" w:eastAsia="標楷體" w:hAnsi="標楷體" w:hint="eastAsia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 xml:space="preserve"> E</w:t>
            </w:r>
            <w:r>
              <w:rPr>
                <w:rFonts w:ascii="標楷體" w:eastAsia="標楷體" w:hAnsi="標楷體" w:hint="eastAsia"/>
                <w:sz w:val="24"/>
              </w:rPr>
              <w:t>m</w:t>
            </w:r>
            <w:r>
              <w:rPr>
                <w:rFonts w:ascii="標楷體" w:eastAsia="標楷體" w:hAnsi="標楷體"/>
                <w:sz w:val="24"/>
              </w:rPr>
              <w:t>ail : cccheng@nccu.edu.tw</w:t>
            </w:r>
          </w:p>
        </w:tc>
      </w:tr>
    </w:tbl>
    <w:p w:rsidR="00594530" w:rsidRDefault="00594530" w:rsidP="00121F9A">
      <w:pPr>
        <w:pStyle w:val="a3"/>
        <w:jc w:val="right"/>
        <w:rPr>
          <w:rFonts w:ascii="標楷體" w:eastAsia="標楷體" w:hAnsi="標楷體"/>
          <w:sz w:val="40"/>
        </w:rPr>
      </w:pPr>
    </w:p>
    <w:p w:rsidR="00B124B0" w:rsidRDefault="00B124B0">
      <w:pPr>
        <w:rPr>
          <w:rFonts w:ascii="標楷體" w:eastAsia="標楷體" w:hAnsi="標楷體"/>
          <w:sz w:val="40"/>
          <w:szCs w:val="24"/>
        </w:rPr>
      </w:pPr>
    </w:p>
    <w:p w:rsidR="00B1366E" w:rsidRDefault="00B1366E">
      <w:pPr>
        <w:rPr>
          <w:rFonts w:ascii="標楷體" w:eastAsia="標楷體" w:hAnsi="標楷體" w:hint="eastAsia"/>
          <w:sz w:val="40"/>
          <w:szCs w:val="24"/>
        </w:rPr>
      </w:pPr>
    </w:p>
    <w:p w:rsidR="00594530" w:rsidRPr="00B124B0" w:rsidRDefault="00C12547" w:rsidP="00594530">
      <w:pPr>
        <w:tabs>
          <w:tab w:val="left" w:pos="7655"/>
        </w:tabs>
        <w:spacing w:before="24"/>
        <w:ind w:right="-54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lang w:val="en-US" w:bidi="ar-SA"/>
        </w:rPr>
        <w:lastRenderedPageBreak/>
        <w:drawing>
          <wp:anchor distT="0" distB="0" distL="114300" distR="114300" simplePos="0" relativeHeight="251662336" behindDoc="0" locked="0" layoutInCell="1" allowOverlap="1" wp14:anchorId="657FF411" wp14:editId="78C32057">
            <wp:simplePos x="0" y="0"/>
            <wp:positionH relativeFrom="column">
              <wp:posOffset>342900</wp:posOffset>
            </wp:positionH>
            <wp:positionV relativeFrom="paragraph">
              <wp:posOffset>-85725</wp:posOffset>
            </wp:positionV>
            <wp:extent cx="603602" cy="59055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U_去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0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530" w:rsidRPr="00B124B0">
        <w:rPr>
          <w:rFonts w:ascii="標楷體" w:eastAsia="標楷體" w:hAnsi="標楷體"/>
          <w:sz w:val="40"/>
        </w:rPr>
        <w:t>國立</w:t>
      </w:r>
      <w:r w:rsidR="00594530" w:rsidRPr="00B124B0">
        <w:rPr>
          <w:rFonts w:ascii="標楷體" w:eastAsia="標楷體" w:hAnsi="標楷體" w:hint="eastAsia"/>
          <w:sz w:val="40"/>
        </w:rPr>
        <w:t>政治大</w:t>
      </w:r>
      <w:r w:rsidR="00594530" w:rsidRPr="00B124B0">
        <w:rPr>
          <w:rFonts w:ascii="標楷體" w:eastAsia="標楷體" w:hAnsi="標楷體"/>
          <w:sz w:val="40"/>
        </w:rPr>
        <w:t>學親善大使</w:t>
      </w:r>
      <w:r w:rsidR="00594530" w:rsidRPr="00B124B0">
        <w:rPr>
          <w:rFonts w:ascii="標楷體" w:eastAsia="標楷體" w:hAnsi="標楷體" w:hint="eastAsia"/>
          <w:sz w:val="40"/>
        </w:rPr>
        <w:t>接待支援</w:t>
      </w:r>
      <w:r w:rsidR="00594530" w:rsidRPr="00B124B0">
        <w:rPr>
          <w:rFonts w:ascii="標楷體" w:eastAsia="標楷體" w:hAnsi="標楷體"/>
          <w:sz w:val="40"/>
        </w:rPr>
        <w:t>收費要點</w:t>
      </w:r>
    </w:p>
    <w:p w:rsidR="00594530" w:rsidRDefault="005605C4" w:rsidP="005605C4">
      <w:pPr>
        <w:spacing w:before="253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110.08.12</w:t>
      </w:r>
    </w:p>
    <w:p w:rsidR="005605C4" w:rsidRPr="00F605C9" w:rsidRDefault="005605C4" w:rsidP="005605C4">
      <w:pPr>
        <w:spacing w:before="253"/>
        <w:jc w:val="right"/>
        <w:rPr>
          <w:rFonts w:ascii="標楷體" w:eastAsia="標楷體" w:hAnsi="標楷體"/>
          <w:sz w:val="18"/>
        </w:rPr>
      </w:pPr>
    </w:p>
    <w:p w:rsidR="00594530" w:rsidRPr="00F605C9" w:rsidRDefault="00594530" w:rsidP="00F97323">
      <w:pPr>
        <w:pStyle w:val="a3"/>
        <w:spacing w:afterLines="50" w:after="120" w:line="0" w:lineRule="atLeast"/>
        <w:ind w:left="993" w:right="492" w:hanging="656"/>
        <w:rPr>
          <w:rFonts w:ascii="標楷體" w:eastAsia="標楷體" w:hAnsi="標楷體"/>
          <w:sz w:val="28"/>
        </w:rPr>
      </w:pPr>
      <w:r w:rsidRPr="00F605C9">
        <w:rPr>
          <w:rFonts w:ascii="標楷體" w:eastAsia="標楷體" w:hAnsi="標楷體"/>
          <w:spacing w:val="-6"/>
          <w:sz w:val="28"/>
        </w:rPr>
        <w:t>一、</w:t>
      </w:r>
      <w:r w:rsidR="00C73936" w:rsidRPr="00F605C9">
        <w:rPr>
          <w:rFonts w:ascii="標楷體" w:eastAsia="標楷體" w:hAnsi="標楷體" w:hint="eastAsia"/>
          <w:spacing w:val="-6"/>
          <w:sz w:val="28"/>
        </w:rPr>
        <w:t xml:space="preserve"> </w:t>
      </w:r>
      <w:r w:rsidRPr="00F605C9">
        <w:rPr>
          <w:rFonts w:ascii="標楷體" w:eastAsia="標楷體" w:hAnsi="標楷體"/>
          <w:spacing w:val="-6"/>
          <w:sz w:val="28"/>
        </w:rPr>
        <w:t>為使有效管理親善大使團成員服務支援品質，</w:t>
      </w:r>
      <w:r w:rsidR="001B27C3">
        <w:rPr>
          <w:rFonts w:ascii="標楷體" w:eastAsia="標楷體" w:hAnsi="標楷體" w:hint="eastAsia"/>
          <w:spacing w:val="-6"/>
          <w:sz w:val="28"/>
        </w:rPr>
        <w:t>並</w:t>
      </w:r>
      <w:r w:rsidRPr="00F605C9">
        <w:rPr>
          <w:rFonts w:ascii="標楷體" w:eastAsia="標楷體" w:hAnsi="標楷體"/>
          <w:spacing w:val="-6"/>
          <w:sz w:val="28"/>
        </w:rPr>
        <w:t>基於使用者付費原則，維持親善大使團培</w:t>
      </w:r>
      <w:r w:rsidRPr="00F605C9">
        <w:rPr>
          <w:rFonts w:ascii="標楷體" w:eastAsia="標楷體" w:hAnsi="標楷體"/>
          <w:sz w:val="28"/>
        </w:rPr>
        <w:t>訓及運作，特訂本要點。</w:t>
      </w:r>
    </w:p>
    <w:p w:rsidR="00594530" w:rsidRPr="00F605C9" w:rsidRDefault="00594530" w:rsidP="00F97323">
      <w:pPr>
        <w:pStyle w:val="a3"/>
        <w:spacing w:afterLines="50" w:after="120" w:line="0" w:lineRule="atLeast"/>
        <w:ind w:left="993" w:right="492" w:hanging="709"/>
        <w:rPr>
          <w:rFonts w:ascii="標楷體" w:eastAsia="標楷體" w:hAnsi="標楷體"/>
          <w:spacing w:val="-6"/>
          <w:sz w:val="28"/>
        </w:rPr>
      </w:pPr>
      <w:r w:rsidRPr="00F605C9">
        <w:rPr>
          <w:rFonts w:ascii="標楷體" w:eastAsia="標楷體" w:hAnsi="標楷體"/>
          <w:spacing w:val="-6"/>
          <w:sz w:val="28"/>
        </w:rPr>
        <w:t>二、</w:t>
      </w:r>
      <w:r w:rsidR="00C73936" w:rsidRPr="00F605C9">
        <w:rPr>
          <w:rFonts w:ascii="標楷體" w:eastAsia="標楷體" w:hAnsi="標楷體" w:hint="eastAsia"/>
          <w:spacing w:val="-6"/>
          <w:sz w:val="28"/>
        </w:rPr>
        <w:t xml:space="preserve"> </w:t>
      </w:r>
      <w:r w:rsidRPr="00F605C9">
        <w:rPr>
          <w:rFonts w:ascii="標楷體" w:eastAsia="標楷體" w:hAnsi="標楷體"/>
          <w:spacing w:val="-6"/>
          <w:sz w:val="28"/>
        </w:rPr>
        <w:t>親善大使團主要服務內容為協助校內</w:t>
      </w:r>
      <w:r w:rsidRPr="00F605C9">
        <w:rPr>
          <w:rFonts w:ascii="標楷體" w:eastAsia="標楷體" w:hAnsi="標楷體" w:hint="eastAsia"/>
          <w:spacing w:val="-6"/>
          <w:sz w:val="28"/>
        </w:rPr>
        <w:t>大型活動典禮接待</w:t>
      </w:r>
      <w:r w:rsidRPr="00F605C9">
        <w:rPr>
          <w:rFonts w:ascii="標楷體" w:eastAsia="標楷體" w:hAnsi="標楷體"/>
          <w:spacing w:val="-6"/>
          <w:sz w:val="28"/>
        </w:rPr>
        <w:t>、校園導覽解說、</w:t>
      </w:r>
      <w:r w:rsidR="00633787">
        <w:rPr>
          <w:rFonts w:ascii="標楷體" w:eastAsia="標楷體" w:hAnsi="標楷體" w:hint="eastAsia"/>
          <w:spacing w:val="-6"/>
          <w:sz w:val="28"/>
        </w:rPr>
        <w:t>，</w:t>
      </w:r>
      <w:r w:rsidRPr="00F605C9">
        <w:rPr>
          <w:rFonts w:ascii="標楷體" w:eastAsia="標楷體" w:hAnsi="標楷體" w:hint="eastAsia"/>
          <w:spacing w:val="-6"/>
          <w:sz w:val="28"/>
        </w:rPr>
        <w:t>主要</w:t>
      </w:r>
      <w:r w:rsidRPr="00F605C9">
        <w:rPr>
          <w:rFonts w:ascii="標楷體" w:eastAsia="標楷體" w:hAnsi="標楷體"/>
          <w:spacing w:val="-6"/>
          <w:sz w:val="28"/>
        </w:rPr>
        <w:t>協助高中</w:t>
      </w:r>
      <w:r w:rsidRPr="00F605C9">
        <w:rPr>
          <w:rFonts w:ascii="標楷體" w:eastAsia="標楷體" w:hAnsi="標楷體" w:hint="eastAsia"/>
          <w:spacing w:val="-6"/>
          <w:sz w:val="28"/>
        </w:rPr>
        <w:t>生、校友</w:t>
      </w:r>
      <w:r w:rsidR="001D2FAA" w:rsidRPr="00F605C9">
        <w:rPr>
          <w:rFonts w:ascii="標楷體" w:eastAsia="標楷體" w:hAnsi="標楷體" w:hint="eastAsia"/>
          <w:spacing w:val="-6"/>
          <w:sz w:val="28"/>
        </w:rPr>
        <w:t>及</w:t>
      </w:r>
      <w:r w:rsidRPr="00F605C9">
        <w:rPr>
          <w:rFonts w:ascii="標楷體" w:eastAsia="標楷體" w:hAnsi="標楷體" w:hint="eastAsia"/>
          <w:spacing w:val="-6"/>
          <w:sz w:val="28"/>
        </w:rPr>
        <w:t>外賓團體</w:t>
      </w:r>
      <w:r w:rsidRPr="00F605C9">
        <w:rPr>
          <w:rFonts w:ascii="標楷體" w:eastAsia="標楷體" w:hAnsi="標楷體"/>
          <w:spacing w:val="-6"/>
          <w:sz w:val="28"/>
        </w:rPr>
        <w:t>來訪</w:t>
      </w:r>
      <w:r w:rsidRPr="00F605C9">
        <w:rPr>
          <w:rFonts w:ascii="標楷體" w:eastAsia="標楷體" w:hAnsi="標楷體" w:hint="eastAsia"/>
          <w:spacing w:val="-6"/>
          <w:sz w:val="28"/>
        </w:rPr>
        <w:t>支援</w:t>
      </w:r>
      <w:r w:rsidRPr="00F605C9">
        <w:rPr>
          <w:rFonts w:ascii="標楷體" w:eastAsia="標楷體" w:hAnsi="標楷體"/>
          <w:spacing w:val="-6"/>
          <w:sz w:val="28"/>
        </w:rPr>
        <w:t>。</w:t>
      </w:r>
    </w:p>
    <w:p w:rsidR="00594530" w:rsidRPr="00F605C9" w:rsidRDefault="00594530" w:rsidP="00F97323">
      <w:pPr>
        <w:pStyle w:val="a3"/>
        <w:spacing w:afterLines="50" w:after="120" w:line="0" w:lineRule="atLeast"/>
        <w:ind w:left="993" w:right="492" w:hanging="709"/>
        <w:rPr>
          <w:rFonts w:ascii="標楷體" w:eastAsia="標楷體" w:hAnsi="標楷體"/>
          <w:sz w:val="28"/>
        </w:rPr>
      </w:pPr>
      <w:r w:rsidRPr="00F605C9">
        <w:rPr>
          <w:rFonts w:ascii="標楷體" w:eastAsia="標楷體" w:hAnsi="標楷體"/>
          <w:spacing w:val="-7"/>
          <w:sz w:val="28"/>
        </w:rPr>
        <w:t>三、</w:t>
      </w:r>
      <w:r w:rsidR="00C73936" w:rsidRPr="00F605C9">
        <w:rPr>
          <w:rFonts w:ascii="標楷體" w:eastAsia="標楷體" w:hAnsi="標楷體" w:hint="eastAsia"/>
          <w:spacing w:val="-7"/>
          <w:sz w:val="28"/>
        </w:rPr>
        <w:t xml:space="preserve"> </w:t>
      </w:r>
      <w:r w:rsidRPr="00F605C9">
        <w:rPr>
          <w:rFonts w:ascii="標楷體" w:eastAsia="標楷體" w:hAnsi="標楷體"/>
          <w:spacing w:val="-7"/>
          <w:sz w:val="28"/>
        </w:rPr>
        <w:t>親善大使團服務支援以校內各單位</w:t>
      </w:r>
      <w:r w:rsidRPr="00F605C9">
        <w:rPr>
          <w:rFonts w:ascii="標楷體" w:eastAsia="標楷體" w:hAnsi="標楷體" w:hint="eastAsia"/>
          <w:spacing w:val="-7"/>
          <w:sz w:val="28"/>
        </w:rPr>
        <w:t>之團體活動</w:t>
      </w:r>
      <w:r w:rsidRPr="00F605C9">
        <w:rPr>
          <w:rFonts w:ascii="標楷體" w:eastAsia="標楷體" w:hAnsi="標楷體"/>
          <w:spacing w:val="-7"/>
          <w:sz w:val="28"/>
        </w:rPr>
        <w:t>申請為原則，以公部門及</w:t>
      </w:r>
      <w:r w:rsidR="00D17470" w:rsidRPr="00F605C9">
        <w:rPr>
          <w:rFonts w:ascii="標楷體" w:eastAsia="標楷體" w:hAnsi="標楷體" w:hint="eastAsia"/>
          <w:spacing w:val="-7"/>
          <w:sz w:val="28"/>
        </w:rPr>
        <w:t>應納入</w:t>
      </w:r>
      <w:r w:rsidRPr="00F605C9">
        <w:rPr>
          <w:rFonts w:ascii="標楷體" w:eastAsia="標楷體" w:hAnsi="標楷體"/>
          <w:spacing w:val="-7"/>
          <w:sz w:val="28"/>
        </w:rPr>
        <w:t>教育性質為目的之活動優先，政治或宗教目的之活</w:t>
      </w:r>
      <w:r w:rsidRPr="00F605C9">
        <w:rPr>
          <w:rFonts w:ascii="標楷體" w:eastAsia="標楷體" w:hAnsi="標楷體"/>
          <w:sz w:val="28"/>
        </w:rPr>
        <w:t>動</w:t>
      </w:r>
      <w:r w:rsidR="00D17470" w:rsidRPr="00F605C9">
        <w:rPr>
          <w:rFonts w:ascii="標楷體" w:eastAsia="標楷體" w:hAnsi="標楷體" w:hint="eastAsia"/>
          <w:sz w:val="28"/>
        </w:rPr>
        <w:t>恕不受理</w:t>
      </w:r>
      <w:r w:rsidRPr="00F605C9">
        <w:rPr>
          <w:rFonts w:ascii="標楷體" w:eastAsia="標楷體" w:hAnsi="標楷體"/>
          <w:sz w:val="28"/>
        </w:rPr>
        <w:t>。</w:t>
      </w:r>
    </w:p>
    <w:p w:rsidR="00594530" w:rsidRPr="00F605C9" w:rsidRDefault="00594530" w:rsidP="00F97323">
      <w:pPr>
        <w:pStyle w:val="a3"/>
        <w:spacing w:afterLines="50" w:after="120" w:line="0" w:lineRule="atLeast"/>
        <w:ind w:left="337"/>
        <w:rPr>
          <w:rFonts w:ascii="標楷體" w:eastAsia="標楷體" w:hAnsi="標楷體"/>
          <w:sz w:val="28"/>
        </w:rPr>
      </w:pPr>
      <w:r w:rsidRPr="00F605C9">
        <w:rPr>
          <w:rFonts w:ascii="標楷體" w:eastAsia="標楷體" w:hAnsi="標楷體"/>
          <w:sz w:val="28"/>
        </w:rPr>
        <w:t>四、申請服務支援方式：</w:t>
      </w:r>
    </w:p>
    <w:p w:rsidR="00594530" w:rsidRPr="00F605C9" w:rsidRDefault="00594530" w:rsidP="00F97323">
      <w:pPr>
        <w:pStyle w:val="a3"/>
        <w:tabs>
          <w:tab w:val="left" w:pos="1560"/>
        </w:tabs>
        <w:spacing w:afterLines="50" w:after="120" w:line="0" w:lineRule="atLeast"/>
        <w:ind w:leftChars="387" w:left="1558" w:hangingChars="258" w:hanging="707"/>
        <w:rPr>
          <w:rFonts w:ascii="標楷體" w:eastAsia="標楷體" w:hAnsi="標楷體"/>
          <w:spacing w:val="-6"/>
          <w:sz w:val="28"/>
        </w:rPr>
      </w:pPr>
      <w:r w:rsidRPr="00F605C9">
        <w:rPr>
          <w:rFonts w:ascii="標楷體" w:eastAsia="標楷體" w:hAnsi="標楷體"/>
          <w:spacing w:val="-6"/>
          <w:sz w:val="28"/>
        </w:rPr>
        <w:t>(一)</w:t>
      </w:r>
      <w:r w:rsidR="00C73936" w:rsidRPr="00F605C9">
        <w:rPr>
          <w:rFonts w:ascii="標楷體" w:eastAsia="標楷體" w:hAnsi="標楷體" w:hint="eastAsia"/>
          <w:spacing w:val="-6"/>
          <w:sz w:val="28"/>
        </w:rPr>
        <w:t xml:space="preserve"> </w:t>
      </w:r>
      <w:r w:rsidR="00333CCA" w:rsidRPr="00F605C9">
        <w:rPr>
          <w:rFonts w:ascii="標楷體" w:eastAsia="標楷體" w:hAnsi="標楷體"/>
          <w:spacing w:val="-6"/>
          <w:sz w:val="28"/>
        </w:rPr>
        <w:tab/>
        <w:t>本校校園接待服務由「校園</w:t>
      </w:r>
      <w:r w:rsidR="00333CCA" w:rsidRPr="00F605C9">
        <w:rPr>
          <w:rFonts w:ascii="標楷體" w:eastAsia="標楷體" w:hAnsi="標楷體" w:hint="eastAsia"/>
          <w:spacing w:val="-6"/>
          <w:sz w:val="28"/>
        </w:rPr>
        <w:t>親善</w:t>
      </w:r>
      <w:r w:rsidR="00333CCA" w:rsidRPr="00F605C9">
        <w:rPr>
          <w:rFonts w:ascii="標楷體" w:eastAsia="標楷體" w:hAnsi="標楷體"/>
          <w:spacing w:val="-6"/>
          <w:sz w:val="28"/>
        </w:rPr>
        <w:t>大使團」同學協助，</w:t>
      </w:r>
      <w:r w:rsidRPr="00F605C9">
        <w:rPr>
          <w:rFonts w:ascii="標楷體" w:eastAsia="標楷體" w:hAnsi="標楷體"/>
          <w:spacing w:val="-6"/>
          <w:sz w:val="28"/>
        </w:rPr>
        <w:t>單位</w:t>
      </w:r>
      <w:r w:rsidRPr="00F605C9">
        <w:rPr>
          <w:rFonts w:ascii="標楷體" w:eastAsia="標楷體" w:hAnsi="標楷體" w:hint="eastAsia"/>
          <w:spacing w:val="-6"/>
          <w:sz w:val="28"/>
        </w:rPr>
        <w:t>申請需</w:t>
      </w:r>
      <w:r w:rsidRPr="00F605C9">
        <w:rPr>
          <w:rFonts w:ascii="標楷體" w:eastAsia="標楷體" w:hAnsi="標楷體"/>
          <w:spacing w:val="-6"/>
          <w:sz w:val="28"/>
        </w:rPr>
        <w:t>於活動</w:t>
      </w:r>
      <w:r w:rsidRPr="00F605C9">
        <w:rPr>
          <w:rFonts w:ascii="標楷體" w:eastAsia="標楷體" w:hAnsi="標楷體" w:hint="eastAsia"/>
          <w:spacing w:val="-6"/>
          <w:sz w:val="28"/>
        </w:rPr>
        <w:t>日起算三</w:t>
      </w:r>
      <w:r w:rsidR="00FE7C58" w:rsidRPr="00F605C9">
        <w:rPr>
          <w:rFonts w:ascii="標楷體" w:eastAsia="標楷體" w:hAnsi="標楷體" w:hint="eastAsia"/>
          <w:spacing w:val="-6"/>
          <w:sz w:val="28"/>
        </w:rPr>
        <w:t>週</w:t>
      </w:r>
      <w:r w:rsidRPr="00F605C9">
        <w:rPr>
          <w:rFonts w:ascii="標楷體" w:eastAsia="標楷體" w:hAnsi="標楷體" w:hint="eastAsia"/>
          <w:spacing w:val="-6"/>
          <w:sz w:val="28"/>
        </w:rPr>
        <w:t>前</w:t>
      </w:r>
      <w:r w:rsidRPr="00F605C9">
        <w:rPr>
          <w:rFonts w:ascii="標楷體" w:eastAsia="標楷體" w:hAnsi="標楷體"/>
          <w:spacing w:val="-6"/>
          <w:sz w:val="28"/>
        </w:rPr>
        <w:t>，填妥「</w:t>
      </w:r>
      <w:r w:rsidRPr="00F605C9">
        <w:rPr>
          <w:rFonts w:ascii="標楷體" w:eastAsia="標楷體" w:hAnsi="標楷體" w:hint="eastAsia"/>
          <w:spacing w:val="-6"/>
          <w:sz w:val="28"/>
        </w:rPr>
        <w:t>國立政治大學親善大使</w:t>
      </w:r>
      <w:r w:rsidRPr="00F605C9">
        <w:rPr>
          <w:rFonts w:ascii="標楷體" w:eastAsia="標楷體" w:hAnsi="標楷體"/>
          <w:spacing w:val="-6"/>
          <w:sz w:val="28"/>
        </w:rPr>
        <w:t>服務支援申請表」</w:t>
      </w:r>
      <w:r w:rsidRPr="00F605C9">
        <w:rPr>
          <w:rFonts w:ascii="標楷體" w:eastAsia="標楷體" w:hAnsi="標楷體" w:hint="eastAsia"/>
          <w:spacing w:val="-6"/>
          <w:sz w:val="28"/>
        </w:rPr>
        <w:t>，</w:t>
      </w:r>
      <w:r w:rsidRPr="00633787">
        <w:rPr>
          <w:rFonts w:ascii="標楷體" w:eastAsia="標楷體" w:hAnsi="標楷體" w:hint="eastAsia"/>
          <w:b/>
          <w:spacing w:val="-6"/>
          <w:sz w:val="28"/>
        </w:rPr>
        <w:t>並附活動流程</w:t>
      </w:r>
      <w:r w:rsidRPr="00F605C9">
        <w:rPr>
          <w:rFonts w:ascii="標楷體" w:eastAsia="標楷體" w:hAnsi="標楷體" w:hint="eastAsia"/>
          <w:spacing w:val="-6"/>
          <w:sz w:val="28"/>
        </w:rPr>
        <w:t>，</w:t>
      </w:r>
      <w:r w:rsidRPr="00F605C9">
        <w:rPr>
          <w:rFonts w:ascii="標楷體" w:eastAsia="標楷體" w:hAnsi="標楷體"/>
          <w:spacing w:val="-6"/>
          <w:sz w:val="28"/>
        </w:rPr>
        <w:t>提</w:t>
      </w:r>
      <w:r w:rsidRPr="00F605C9">
        <w:rPr>
          <w:rFonts w:ascii="標楷體" w:eastAsia="標楷體" w:hAnsi="標楷體"/>
          <w:spacing w:val="-7"/>
          <w:sz w:val="28"/>
        </w:rPr>
        <w:t>送至本校</w:t>
      </w:r>
      <w:r w:rsidRPr="00F605C9">
        <w:rPr>
          <w:rFonts w:ascii="標楷體" w:eastAsia="標楷體" w:hAnsi="標楷體" w:hint="eastAsia"/>
          <w:spacing w:val="-7"/>
          <w:sz w:val="28"/>
        </w:rPr>
        <w:t>秘書</w:t>
      </w:r>
      <w:r w:rsidRPr="00F605C9">
        <w:rPr>
          <w:rFonts w:ascii="標楷體" w:eastAsia="標楷體" w:hAnsi="標楷體"/>
          <w:spacing w:val="-7"/>
          <w:sz w:val="28"/>
        </w:rPr>
        <w:t>組</w:t>
      </w:r>
      <w:r w:rsidRPr="00F605C9">
        <w:rPr>
          <w:rFonts w:ascii="標楷體" w:eastAsia="標楷體" w:hAnsi="標楷體" w:hint="eastAsia"/>
          <w:spacing w:val="-7"/>
          <w:sz w:val="28"/>
        </w:rPr>
        <w:t>三組</w:t>
      </w:r>
      <w:r w:rsidRPr="00F605C9">
        <w:rPr>
          <w:rFonts w:ascii="標楷體" w:eastAsia="標楷體" w:hAnsi="標楷體"/>
          <w:spacing w:val="-7"/>
          <w:sz w:val="28"/>
        </w:rPr>
        <w:t>，</w:t>
      </w:r>
      <w:r w:rsidR="00333CCA" w:rsidRPr="00F605C9">
        <w:rPr>
          <w:rFonts w:ascii="標楷體" w:eastAsia="標楷體" w:hAnsi="標楷體" w:hint="eastAsia"/>
          <w:spacing w:val="-7"/>
          <w:sz w:val="28"/>
        </w:rPr>
        <w:t>確認安排事宜，</w:t>
      </w:r>
      <w:r w:rsidRPr="00633787">
        <w:rPr>
          <w:rFonts w:ascii="標楷體" w:eastAsia="標楷體" w:hAnsi="標楷體"/>
          <w:spacing w:val="-7"/>
          <w:sz w:val="28"/>
        </w:rPr>
        <w:t>經</w:t>
      </w:r>
      <w:r w:rsidR="001D2FAA" w:rsidRPr="00633787">
        <w:rPr>
          <w:rFonts w:ascii="標楷體" w:eastAsia="標楷體" w:hAnsi="標楷體" w:hint="eastAsia"/>
          <w:spacing w:val="-7"/>
          <w:sz w:val="28"/>
        </w:rPr>
        <w:t>核定</w:t>
      </w:r>
      <w:r w:rsidRPr="00633787">
        <w:rPr>
          <w:rFonts w:ascii="標楷體" w:eastAsia="標楷體" w:hAnsi="標楷體"/>
          <w:spacing w:val="-7"/>
          <w:sz w:val="28"/>
        </w:rPr>
        <w:t>始</w:t>
      </w:r>
      <w:r w:rsidRPr="00F605C9">
        <w:rPr>
          <w:rFonts w:ascii="標楷體" w:eastAsia="標楷體" w:hAnsi="標楷體"/>
          <w:spacing w:val="-7"/>
          <w:sz w:val="28"/>
        </w:rPr>
        <w:t>得提供支援</w:t>
      </w:r>
      <w:r w:rsidRPr="00F605C9">
        <w:rPr>
          <w:rFonts w:ascii="標楷體" w:eastAsia="標楷體" w:hAnsi="標楷體"/>
          <w:sz w:val="28"/>
        </w:rPr>
        <w:t>。</w:t>
      </w:r>
    </w:p>
    <w:p w:rsidR="00333CCA" w:rsidRPr="00F605C9" w:rsidRDefault="00594530" w:rsidP="00972C8F">
      <w:pPr>
        <w:pStyle w:val="a3"/>
        <w:tabs>
          <w:tab w:val="left" w:pos="1560"/>
        </w:tabs>
        <w:spacing w:afterLines="50" w:after="120" w:line="0" w:lineRule="atLeast"/>
        <w:ind w:leftChars="387" w:left="1558" w:hangingChars="258" w:hanging="707"/>
        <w:rPr>
          <w:rFonts w:ascii="標楷體" w:eastAsia="標楷體" w:hAnsi="標楷體"/>
          <w:spacing w:val="-6"/>
          <w:sz w:val="28"/>
        </w:rPr>
      </w:pPr>
      <w:r w:rsidRPr="00F605C9">
        <w:rPr>
          <w:rFonts w:ascii="標楷體" w:eastAsia="標楷體" w:hAnsi="標楷體"/>
          <w:spacing w:val="-6"/>
          <w:sz w:val="28"/>
        </w:rPr>
        <w:t>(二)</w:t>
      </w:r>
      <w:r w:rsidR="00C73936" w:rsidRPr="00F605C9">
        <w:rPr>
          <w:rFonts w:ascii="標楷體" w:eastAsia="標楷體" w:hAnsi="標楷體" w:hint="eastAsia"/>
          <w:spacing w:val="-6"/>
          <w:sz w:val="28"/>
        </w:rPr>
        <w:t xml:space="preserve"> </w:t>
      </w:r>
      <w:r w:rsidR="00633787">
        <w:rPr>
          <w:rFonts w:ascii="標楷體" w:eastAsia="標楷體" w:hAnsi="標楷體" w:hint="eastAsia"/>
          <w:spacing w:val="-6"/>
          <w:sz w:val="28"/>
        </w:rPr>
        <w:t>優先</w:t>
      </w:r>
      <w:bookmarkStart w:id="0" w:name="_GoBack"/>
      <w:bookmarkEnd w:id="0"/>
      <w:r w:rsidR="00333CCA" w:rsidRPr="00F605C9">
        <w:rPr>
          <w:rFonts w:ascii="標楷體" w:eastAsia="標楷體" w:hAnsi="標楷體" w:hint="eastAsia"/>
          <w:spacing w:val="-6"/>
          <w:sz w:val="28"/>
        </w:rPr>
        <w:t>受理校內上班時間之支援時段，建議時段以10時至16時為佳。</w:t>
      </w:r>
    </w:p>
    <w:p w:rsidR="00972C8F" w:rsidRPr="00F605C9" w:rsidRDefault="00333CCA" w:rsidP="00972C8F">
      <w:pPr>
        <w:pStyle w:val="a3"/>
        <w:tabs>
          <w:tab w:val="left" w:pos="1560"/>
        </w:tabs>
        <w:spacing w:afterLines="50" w:after="120" w:line="0" w:lineRule="atLeast"/>
        <w:ind w:leftChars="387" w:left="1558" w:hangingChars="258" w:hanging="707"/>
        <w:rPr>
          <w:rFonts w:ascii="標楷體" w:eastAsia="標楷體" w:hAnsi="標楷體"/>
          <w:spacing w:val="-6"/>
          <w:sz w:val="28"/>
        </w:rPr>
      </w:pPr>
      <w:r w:rsidRPr="00F605C9">
        <w:rPr>
          <w:rFonts w:ascii="標楷體" w:eastAsia="標楷體" w:hAnsi="標楷體"/>
          <w:spacing w:val="-6"/>
          <w:sz w:val="28"/>
        </w:rPr>
        <w:t>(</w:t>
      </w:r>
      <w:r w:rsidRPr="00F605C9">
        <w:rPr>
          <w:rFonts w:ascii="標楷體" w:eastAsia="標楷體" w:hAnsi="標楷體" w:hint="eastAsia"/>
          <w:spacing w:val="-6"/>
          <w:sz w:val="28"/>
        </w:rPr>
        <w:t xml:space="preserve">三) </w:t>
      </w:r>
      <w:r w:rsidR="00972C8F" w:rsidRPr="00F605C9">
        <w:rPr>
          <w:rFonts w:ascii="標楷體" w:eastAsia="標楷體" w:hAnsi="標楷體"/>
          <w:spacing w:val="-6"/>
          <w:sz w:val="28"/>
        </w:rPr>
        <w:t>期中、期末考前一</w:t>
      </w:r>
      <w:r w:rsidR="00FE7C58" w:rsidRPr="00F605C9">
        <w:rPr>
          <w:rFonts w:ascii="標楷體" w:eastAsia="標楷體" w:hAnsi="標楷體" w:hint="eastAsia"/>
          <w:spacing w:val="-6"/>
          <w:sz w:val="28"/>
        </w:rPr>
        <w:t>週</w:t>
      </w:r>
      <w:r w:rsidR="00972C8F" w:rsidRPr="00F605C9">
        <w:rPr>
          <w:rFonts w:ascii="標楷體" w:eastAsia="標楷體" w:hAnsi="標楷體"/>
          <w:spacing w:val="-6"/>
          <w:sz w:val="28"/>
        </w:rPr>
        <w:t>與當</w:t>
      </w:r>
      <w:r w:rsidR="00FE7C58" w:rsidRPr="00F605C9">
        <w:rPr>
          <w:rFonts w:ascii="標楷體" w:eastAsia="標楷體" w:hAnsi="標楷體" w:hint="eastAsia"/>
          <w:spacing w:val="-6"/>
          <w:sz w:val="28"/>
        </w:rPr>
        <w:t>週</w:t>
      </w:r>
      <w:r w:rsidR="00972C8F" w:rsidRPr="00F605C9">
        <w:rPr>
          <w:rFonts w:ascii="標楷體" w:eastAsia="標楷體" w:hAnsi="標楷體"/>
          <w:spacing w:val="-6"/>
          <w:sz w:val="28"/>
        </w:rPr>
        <w:t>，恕不接受支援申請；寒、暑假期間則請於學期結束前先行申請，學生將以課業優先為準則安排支援。</w:t>
      </w:r>
    </w:p>
    <w:p w:rsidR="00972C8F" w:rsidRPr="00F605C9" w:rsidRDefault="00C73936" w:rsidP="00972C8F">
      <w:pPr>
        <w:pStyle w:val="a3"/>
        <w:tabs>
          <w:tab w:val="left" w:pos="1560"/>
        </w:tabs>
        <w:spacing w:afterLines="50" w:after="120" w:line="0" w:lineRule="atLeast"/>
        <w:ind w:leftChars="387" w:left="1558" w:hangingChars="258" w:hanging="707"/>
        <w:rPr>
          <w:rFonts w:ascii="標楷體" w:eastAsia="標楷體" w:hAnsi="標楷體"/>
          <w:spacing w:val="-6"/>
          <w:sz w:val="28"/>
        </w:rPr>
      </w:pPr>
      <w:r w:rsidRPr="00F605C9">
        <w:rPr>
          <w:rFonts w:ascii="標楷體" w:eastAsia="標楷體" w:hAnsi="標楷體"/>
          <w:spacing w:val="-6"/>
          <w:sz w:val="28"/>
        </w:rPr>
        <w:t>(</w:t>
      </w:r>
      <w:r w:rsidR="00333CCA" w:rsidRPr="00F605C9">
        <w:rPr>
          <w:rFonts w:ascii="標楷體" w:eastAsia="標楷體" w:hAnsi="標楷體" w:hint="eastAsia"/>
          <w:spacing w:val="-6"/>
          <w:sz w:val="28"/>
        </w:rPr>
        <w:t>四</w:t>
      </w:r>
      <w:r w:rsidRPr="00F605C9">
        <w:rPr>
          <w:rFonts w:ascii="標楷體" w:eastAsia="標楷體" w:hAnsi="標楷體" w:hint="eastAsia"/>
          <w:spacing w:val="-6"/>
          <w:sz w:val="28"/>
        </w:rPr>
        <w:t xml:space="preserve">) </w:t>
      </w:r>
      <w:r w:rsidR="00972C8F" w:rsidRPr="00F605C9">
        <w:rPr>
          <w:rFonts w:ascii="標楷體" w:eastAsia="標楷體" w:hAnsi="標楷體" w:hint="eastAsia"/>
          <w:spacing w:val="-6"/>
          <w:sz w:val="28"/>
        </w:rPr>
        <w:t>為表政大歡迎外賓之情，並使接待流程順利，行前車輛交通安排現場車輛指引、教室預借安排等，由申請單位承辦人需與申請學校、團體事前安排妥當並派員現場督導協調，並基於校內學生個資不外流及個資保護法，請善盡保護學生之責，並請勿全權交由學生作行前聯絡處理。</w:t>
      </w:r>
    </w:p>
    <w:p w:rsidR="00962E53" w:rsidRPr="00F605C9" w:rsidRDefault="00D50621" w:rsidP="00F97323">
      <w:pPr>
        <w:pStyle w:val="a3"/>
        <w:spacing w:afterLines="50" w:after="120" w:line="0" w:lineRule="atLeast"/>
        <w:ind w:left="337"/>
        <w:rPr>
          <w:rFonts w:ascii="標楷體" w:eastAsia="標楷體" w:hAnsi="標楷體"/>
          <w:sz w:val="28"/>
        </w:rPr>
      </w:pPr>
      <w:r w:rsidRPr="00F605C9">
        <w:rPr>
          <w:rFonts w:ascii="標楷體" w:eastAsia="標楷體" w:hAnsi="標楷體" w:hint="eastAsia"/>
          <w:sz w:val="28"/>
        </w:rPr>
        <w:t>五、</w:t>
      </w:r>
      <w:r w:rsidR="00C73936" w:rsidRPr="00F605C9">
        <w:rPr>
          <w:rFonts w:ascii="標楷體" w:eastAsia="標楷體" w:hAnsi="標楷體" w:hint="eastAsia"/>
          <w:sz w:val="28"/>
        </w:rPr>
        <w:t xml:space="preserve"> </w:t>
      </w:r>
      <w:r w:rsidRPr="00F605C9">
        <w:rPr>
          <w:rFonts w:ascii="標楷體" w:eastAsia="標楷體" w:hAnsi="標楷體" w:hint="eastAsia"/>
          <w:sz w:val="28"/>
        </w:rPr>
        <w:t>收費方式</w:t>
      </w:r>
    </w:p>
    <w:p w:rsidR="00962E53" w:rsidRPr="00F605C9" w:rsidRDefault="0052312E" w:rsidP="00F97323">
      <w:pPr>
        <w:pStyle w:val="a3"/>
        <w:tabs>
          <w:tab w:val="left" w:pos="1276"/>
        </w:tabs>
        <w:spacing w:afterLines="50" w:after="120" w:line="0" w:lineRule="atLeast"/>
        <w:ind w:leftChars="372" w:left="1352" w:hangingChars="195" w:hanging="534"/>
        <w:rPr>
          <w:rFonts w:ascii="標楷體" w:eastAsia="標楷體" w:hAnsi="標楷體"/>
          <w:spacing w:val="-6"/>
          <w:sz w:val="28"/>
        </w:rPr>
      </w:pPr>
      <w:r w:rsidRPr="00F605C9">
        <w:rPr>
          <w:rFonts w:ascii="標楷體" w:eastAsia="標楷體" w:hAnsi="標楷體"/>
          <w:spacing w:val="-6"/>
          <w:sz w:val="28"/>
        </w:rPr>
        <w:t>(一)</w:t>
      </w:r>
      <w:r w:rsidR="00CC441F" w:rsidRPr="00F605C9">
        <w:rPr>
          <w:rFonts w:hint="eastAsia"/>
        </w:rPr>
        <w:t xml:space="preserve"> </w:t>
      </w:r>
      <w:r w:rsidR="00CC441F" w:rsidRPr="00F605C9">
        <w:rPr>
          <w:rFonts w:ascii="標楷體" w:eastAsia="標楷體" w:hAnsi="標楷體" w:hint="eastAsia"/>
          <w:spacing w:val="-6"/>
          <w:sz w:val="28"/>
        </w:rPr>
        <w:t>由申請單位自行按校內臨時人力</w:t>
      </w:r>
      <w:r w:rsidR="00CC441F" w:rsidRPr="00F605C9">
        <w:rPr>
          <w:rFonts w:ascii="標楷體" w:eastAsia="標楷體" w:hAnsi="標楷體"/>
          <w:spacing w:val="-6"/>
          <w:sz w:val="28"/>
        </w:rPr>
        <w:t>(含加保)造冊給付支援費用</w:t>
      </w:r>
      <w:r w:rsidRPr="00F605C9">
        <w:rPr>
          <w:rFonts w:ascii="標楷體" w:eastAsia="標楷體" w:hAnsi="標楷體" w:hint="eastAsia"/>
          <w:spacing w:val="-6"/>
          <w:sz w:val="28"/>
        </w:rPr>
        <w:t>，核定申請後，親善大使團將提供該次服務同學名單以供加保作業。</w:t>
      </w:r>
    </w:p>
    <w:p w:rsidR="00962E53" w:rsidRPr="00121F9A" w:rsidRDefault="00962E53">
      <w:pPr>
        <w:pStyle w:val="a3"/>
        <w:rPr>
          <w:rFonts w:ascii="標楷體" w:eastAsia="標楷體" w:hAnsi="標楷體"/>
          <w:sz w:val="40"/>
        </w:rPr>
      </w:pPr>
    </w:p>
    <w:p w:rsidR="00962E53" w:rsidRPr="00121F9A" w:rsidRDefault="00962E53">
      <w:pPr>
        <w:pStyle w:val="a3"/>
        <w:rPr>
          <w:rFonts w:ascii="標楷體" w:eastAsia="標楷體" w:hAnsi="標楷體"/>
          <w:sz w:val="40"/>
        </w:rPr>
      </w:pPr>
    </w:p>
    <w:p w:rsidR="00962E53" w:rsidRPr="00121F9A" w:rsidRDefault="00962E53">
      <w:pPr>
        <w:pStyle w:val="a3"/>
        <w:rPr>
          <w:rFonts w:ascii="標楷體" w:eastAsia="標楷體" w:hAnsi="標楷體"/>
          <w:sz w:val="40"/>
        </w:rPr>
      </w:pPr>
    </w:p>
    <w:p w:rsidR="00962E53" w:rsidRPr="00121F9A" w:rsidRDefault="00962E53">
      <w:pPr>
        <w:pStyle w:val="a3"/>
        <w:spacing w:before="1"/>
        <w:rPr>
          <w:rFonts w:ascii="標楷體" w:eastAsia="標楷體" w:hAnsi="標楷體"/>
          <w:sz w:val="40"/>
        </w:rPr>
      </w:pPr>
    </w:p>
    <w:sectPr w:rsidR="00962E53" w:rsidRPr="00121F9A" w:rsidSect="00550BA6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B5" w:rsidRDefault="000271B5" w:rsidP="00121F9A">
      <w:r>
        <w:separator/>
      </w:r>
    </w:p>
  </w:endnote>
  <w:endnote w:type="continuationSeparator" w:id="0">
    <w:p w:rsidR="000271B5" w:rsidRDefault="000271B5" w:rsidP="0012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B5" w:rsidRDefault="000271B5" w:rsidP="00121F9A">
      <w:r>
        <w:separator/>
      </w:r>
    </w:p>
  </w:footnote>
  <w:footnote w:type="continuationSeparator" w:id="0">
    <w:p w:rsidR="000271B5" w:rsidRDefault="000271B5" w:rsidP="0012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2E3"/>
    <w:multiLevelType w:val="hybridMultilevel"/>
    <w:tmpl w:val="A1828A20"/>
    <w:lvl w:ilvl="0" w:tplc="8D0ED89C">
      <w:start w:val="1"/>
      <w:numFmt w:val="decimal"/>
      <w:lvlText w:val="%1."/>
      <w:lvlJc w:val="left"/>
      <w:pPr>
        <w:ind w:left="1691" w:hanging="241"/>
      </w:pPr>
      <w:rPr>
        <w:rFonts w:ascii="微軟正黑體" w:eastAsia="微軟正黑體" w:hAnsi="微軟正黑體" w:cs="微軟正黑體" w:hint="default"/>
        <w:b/>
        <w:bCs/>
        <w:w w:val="117"/>
        <w:sz w:val="22"/>
        <w:szCs w:val="22"/>
        <w:lang w:val="zh-TW" w:eastAsia="zh-TW" w:bidi="zh-TW"/>
      </w:rPr>
    </w:lvl>
    <w:lvl w:ilvl="1" w:tplc="999C7FB0">
      <w:numFmt w:val="bullet"/>
      <w:lvlText w:val="•"/>
      <w:lvlJc w:val="left"/>
      <w:pPr>
        <w:ind w:left="2588" w:hanging="241"/>
      </w:pPr>
      <w:rPr>
        <w:rFonts w:hint="default"/>
        <w:lang w:val="zh-TW" w:eastAsia="zh-TW" w:bidi="zh-TW"/>
      </w:rPr>
    </w:lvl>
    <w:lvl w:ilvl="2" w:tplc="EDD0C824">
      <w:numFmt w:val="bullet"/>
      <w:lvlText w:val="•"/>
      <w:lvlJc w:val="left"/>
      <w:pPr>
        <w:ind w:left="3477" w:hanging="241"/>
      </w:pPr>
      <w:rPr>
        <w:rFonts w:hint="default"/>
        <w:lang w:val="zh-TW" w:eastAsia="zh-TW" w:bidi="zh-TW"/>
      </w:rPr>
    </w:lvl>
    <w:lvl w:ilvl="3" w:tplc="87F64E0E">
      <w:numFmt w:val="bullet"/>
      <w:lvlText w:val="•"/>
      <w:lvlJc w:val="left"/>
      <w:pPr>
        <w:ind w:left="4365" w:hanging="241"/>
      </w:pPr>
      <w:rPr>
        <w:rFonts w:hint="default"/>
        <w:lang w:val="zh-TW" w:eastAsia="zh-TW" w:bidi="zh-TW"/>
      </w:rPr>
    </w:lvl>
    <w:lvl w:ilvl="4" w:tplc="D57C6E6C">
      <w:numFmt w:val="bullet"/>
      <w:lvlText w:val="•"/>
      <w:lvlJc w:val="left"/>
      <w:pPr>
        <w:ind w:left="5254" w:hanging="241"/>
      </w:pPr>
      <w:rPr>
        <w:rFonts w:hint="default"/>
        <w:lang w:val="zh-TW" w:eastAsia="zh-TW" w:bidi="zh-TW"/>
      </w:rPr>
    </w:lvl>
    <w:lvl w:ilvl="5" w:tplc="83249016">
      <w:numFmt w:val="bullet"/>
      <w:lvlText w:val="•"/>
      <w:lvlJc w:val="left"/>
      <w:pPr>
        <w:ind w:left="6143" w:hanging="241"/>
      </w:pPr>
      <w:rPr>
        <w:rFonts w:hint="default"/>
        <w:lang w:val="zh-TW" w:eastAsia="zh-TW" w:bidi="zh-TW"/>
      </w:rPr>
    </w:lvl>
    <w:lvl w:ilvl="6" w:tplc="0FCA1F4C">
      <w:numFmt w:val="bullet"/>
      <w:lvlText w:val="•"/>
      <w:lvlJc w:val="left"/>
      <w:pPr>
        <w:ind w:left="7031" w:hanging="241"/>
      </w:pPr>
      <w:rPr>
        <w:rFonts w:hint="default"/>
        <w:lang w:val="zh-TW" w:eastAsia="zh-TW" w:bidi="zh-TW"/>
      </w:rPr>
    </w:lvl>
    <w:lvl w:ilvl="7" w:tplc="F60012B2">
      <w:numFmt w:val="bullet"/>
      <w:lvlText w:val="•"/>
      <w:lvlJc w:val="left"/>
      <w:pPr>
        <w:ind w:left="7920" w:hanging="241"/>
      </w:pPr>
      <w:rPr>
        <w:rFonts w:hint="default"/>
        <w:lang w:val="zh-TW" w:eastAsia="zh-TW" w:bidi="zh-TW"/>
      </w:rPr>
    </w:lvl>
    <w:lvl w:ilvl="8" w:tplc="90AEF1AA">
      <w:numFmt w:val="bullet"/>
      <w:lvlText w:val="•"/>
      <w:lvlJc w:val="left"/>
      <w:pPr>
        <w:ind w:left="8809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222D52C2"/>
    <w:multiLevelType w:val="hybridMultilevel"/>
    <w:tmpl w:val="50006424"/>
    <w:lvl w:ilvl="0" w:tplc="04090003">
      <w:start w:val="1"/>
      <w:numFmt w:val="bullet"/>
      <w:lvlText w:val=""/>
      <w:lvlJc w:val="left"/>
      <w:pPr>
        <w:ind w:left="5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53"/>
    <w:rsid w:val="000271B5"/>
    <w:rsid w:val="00030E15"/>
    <w:rsid w:val="00062371"/>
    <w:rsid w:val="000735D5"/>
    <w:rsid w:val="000756AC"/>
    <w:rsid w:val="0008634F"/>
    <w:rsid w:val="000A4E0D"/>
    <w:rsid w:val="000A5083"/>
    <w:rsid w:val="000B2EC6"/>
    <w:rsid w:val="000C261F"/>
    <w:rsid w:val="00121F9A"/>
    <w:rsid w:val="00147A1B"/>
    <w:rsid w:val="001B27C3"/>
    <w:rsid w:val="001D2FAA"/>
    <w:rsid w:val="00203C65"/>
    <w:rsid w:val="00253FFC"/>
    <w:rsid w:val="002568E4"/>
    <w:rsid w:val="002659D5"/>
    <w:rsid w:val="00267790"/>
    <w:rsid w:val="002A059B"/>
    <w:rsid w:val="002F0DD2"/>
    <w:rsid w:val="002F523C"/>
    <w:rsid w:val="00333CCA"/>
    <w:rsid w:val="003535AB"/>
    <w:rsid w:val="003636D5"/>
    <w:rsid w:val="00364269"/>
    <w:rsid w:val="00371588"/>
    <w:rsid w:val="00373A7B"/>
    <w:rsid w:val="003C1B95"/>
    <w:rsid w:val="003C6EB6"/>
    <w:rsid w:val="003D6D06"/>
    <w:rsid w:val="00422E7A"/>
    <w:rsid w:val="00423C90"/>
    <w:rsid w:val="00474148"/>
    <w:rsid w:val="004769E4"/>
    <w:rsid w:val="004848E7"/>
    <w:rsid w:val="004B5421"/>
    <w:rsid w:val="004C6275"/>
    <w:rsid w:val="0052312E"/>
    <w:rsid w:val="00535437"/>
    <w:rsid w:val="00550BA6"/>
    <w:rsid w:val="005605C4"/>
    <w:rsid w:val="0058045E"/>
    <w:rsid w:val="00594530"/>
    <w:rsid w:val="005B1DDC"/>
    <w:rsid w:val="005B3A5D"/>
    <w:rsid w:val="005B6889"/>
    <w:rsid w:val="005D2CF0"/>
    <w:rsid w:val="00633787"/>
    <w:rsid w:val="00690CF7"/>
    <w:rsid w:val="00692ED5"/>
    <w:rsid w:val="0069425E"/>
    <w:rsid w:val="00694EA2"/>
    <w:rsid w:val="006F2BA4"/>
    <w:rsid w:val="00707766"/>
    <w:rsid w:val="00744AAC"/>
    <w:rsid w:val="00783FB1"/>
    <w:rsid w:val="00786002"/>
    <w:rsid w:val="007B4E05"/>
    <w:rsid w:val="007B73F4"/>
    <w:rsid w:val="007C5ECA"/>
    <w:rsid w:val="007E32BD"/>
    <w:rsid w:val="00802A2C"/>
    <w:rsid w:val="00827566"/>
    <w:rsid w:val="00843430"/>
    <w:rsid w:val="00856F55"/>
    <w:rsid w:val="008839F2"/>
    <w:rsid w:val="00893F6E"/>
    <w:rsid w:val="008A5852"/>
    <w:rsid w:val="00906976"/>
    <w:rsid w:val="00962E53"/>
    <w:rsid w:val="00963554"/>
    <w:rsid w:val="00972C8F"/>
    <w:rsid w:val="00975CE8"/>
    <w:rsid w:val="00982842"/>
    <w:rsid w:val="009A1CE2"/>
    <w:rsid w:val="009D4D91"/>
    <w:rsid w:val="00A0720A"/>
    <w:rsid w:val="00A26C87"/>
    <w:rsid w:val="00A43D2C"/>
    <w:rsid w:val="00A57A25"/>
    <w:rsid w:val="00AF0DCB"/>
    <w:rsid w:val="00B124B0"/>
    <w:rsid w:val="00B1366E"/>
    <w:rsid w:val="00B25FC5"/>
    <w:rsid w:val="00B26190"/>
    <w:rsid w:val="00B83BD5"/>
    <w:rsid w:val="00B94283"/>
    <w:rsid w:val="00BE72CE"/>
    <w:rsid w:val="00C02394"/>
    <w:rsid w:val="00C12547"/>
    <w:rsid w:val="00C133CE"/>
    <w:rsid w:val="00C27C8B"/>
    <w:rsid w:val="00C73936"/>
    <w:rsid w:val="00C843C6"/>
    <w:rsid w:val="00C86CAA"/>
    <w:rsid w:val="00CB1A31"/>
    <w:rsid w:val="00CC13AB"/>
    <w:rsid w:val="00CC441F"/>
    <w:rsid w:val="00CE3F5F"/>
    <w:rsid w:val="00D17470"/>
    <w:rsid w:val="00D4636B"/>
    <w:rsid w:val="00D50621"/>
    <w:rsid w:val="00DB72B4"/>
    <w:rsid w:val="00DC311A"/>
    <w:rsid w:val="00DE34F6"/>
    <w:rsid w:val="00E17AF1"/>
    <w:rsid w:val="00E34A05"/>
    <w:rsid w:val="00E61216"/>
    <w:rsid w:val="00E62283"/>
    <w:rsid w:val="00E72C0E"/>
    <w:rsid w:val="00EB4C73"/>
    <w:rsid w:val="00ED3959"/>
    <w:rsid w:val="00F00A54"/>
    <w:rsid w:val="00F24913"/>
    <w:rsid w:val="00F605C9"/>
    <w:rsid w:val="00F97323"/>
    <w:rsid w:val="00FA56A9"/>
    <w:rsid w:val="00FE7C58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1E627"/>
  <w15:docId w15:val="{7E25BDD5-6F35-4A81-B269-F6EBE10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413" w:lineRule="exact"/>
      <w:ind w:left="1572" w:hanging="2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F9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2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F9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Date"/>
    <w:basedOn w:val="a"/>
    <w:next w:val="a"/>
    <w:link w:val="aa"/>
    <w:uiPriority w:val="99"/>
    <w:semiHidden/>
    <w:unhideWhenUsed/>
    <w:rsid w:val="005605C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605C4"/>
    <w:rPr>
      <w:rFonts w:ascii="細明體" w:eastAsia="細明體" w:hAnsi="細明體" w:cs="細明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3F93-C7F1-41C9-B2AB-DB117D8D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JulieCheng</cp:lastModifiedBy>
  <cp:revision>5</cp:revision>
  <dcterms:created xsi:type="dcterms:W3CDTF">2022-08-12T05:41:00Z</dcterms:created>
  <dcterms:modified xsi:type="dcterms:W3CDTF">2022-08-12T05:45:00Z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